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65" w:rsidRPr="00E429B4" w:rsidRDefault="00231D65" w:rsidP="00F23F39">
      <w:pPr>
        <w:pStyle w:val="Title"/>
        <w:contextualSpacing/>
      </w:pPr>
      <w:r w:rsidRPr="00E429B4">
        <w:t>LNPA WORKING GROUP</w:t>
      </w:r>
    </w:p>
    <w:p w:rsidR="00231D65" w:rsidRPr="00E429B4" w:rsidRDefault="00250A58" w:rsidP="00F23F39">
      <w:pPr>
        <w:pStyle w:val="Title"/>
        <w:contextualSpacing/>
      </w:pPr>
      <w:r>
        <w:t>November 4-5</w:t>
      </w:r>
      <w:r w:rsidR="001E519A" w:rsidRPr="00E429B4">
        <w:t>, 2014</w:t>
      </w:r>
      <w:r w:rsidR="00231D65" w:rsidRPr="00E429B4">
        <w:t xml:space="preserve"> Meeting</w:t>
      </w:r>
    </w:p>
    <w:p w:rsidR="00231D65" w:rsidRPr="00E429B4" w:rsidRDefault="00E9455E" w:rsidP="00F23F39">
      <w:pPr>
        <w:pStyle w:val="Title"/>
        <w:contextualSpacing/>
      </w:pPr>
      <w:r>
        <w:t>FINAL</w:t>
      </w:r>
      <w:r w:rsidR="00123898" w:rsidRPr="00E429B4">
        <w:t xml:space="preserve"> </w:t>
      </w:r>
      <w:r w:rsidR="00231D65" w:rsidRPr="00E429B4">
        <w:t>Minutes</w:t>
      </w:r>
    </w:p>
    <w:p w:rsidR="00231D65" w:rsidRPr="00E429B4" w:rsidRDefault="00231D65" w:rsidP="00DE3C30">
      <w:pPr>
        <w:contextualSpacing/>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231D65" w:rsidRPr="00E429B4" w:rsidTr="00B700C8">
        <w:trPr>
          <w:cantSplit/>
        </w:trPr>
        <w:tc>
          <w:tcPr>
            <w:tcW w:w="4752" w:type="dxa"/>
            <w:tcBorders>
              <w:top w:val="single" w:sz="4" w:space="0" w:color="auto"/>
              <w:left w:val="single" w:sz="4" w:space="0" w:color="auto"/>
              <w:bottom w:val="single" w:sz="4" w:space="0" w:color="auto"/>
              <w:right w:val="single" w:sz="4" w:space="0" w:color="auto"/>
            </w:tcBorders>
          </w:tcPr>
          <w:p w:rsidR="00231D65" w:rsidRPr="00E429B4" w:rsidRDefault="00250A58" w:rsidP="009560D7">
            <w:pPr>
              <w:pStyle w:val="Heading4"/>
              <w:tabs>
                <w:tab w:val="center" w:pos="4680"/>
                <w:tab w:val="right" w:pos="9360"/>
              </w:tabs>
              <w:spacing w:before="100" w:after="100"/>
              <w:ind w:left="0"/>
              <w:jc w:val="center"/>
            </w:pPr>
            <w:r>
              <w:t>Atlanta, GA</w:t>
            </w:r>
          </w:p>
        </w:tc>
        <w:tc>
          <w:tcPr>
            <w:tcW w:w="4752" w:type="dxa"/>
            <w:tcBorders>
              <w:top w:val="single" w:sz="4" w:space="0" w:color="auto"/>
              <w:bottom w:val="single" w:sz="4" w:space="0" w:color="auto"/>
              <w:right w:val="single" w:sz="4" w:space="0" w:color="auto"/>
            </w:tcBorders>
          </w:tcPr>
          <w:p w:rsidR="00231D65" w:rsidRPr="00E429B4" w:rsidRDefault="00A228B5" w:rsidP="00250A58">
            <w:pPr>
              <w:pStyle w:val="Heading4"/>
              <w:tabs>
                <w:tab w:val="center" w:pos="4680"/>
                <w:tab w:val="right" w:pos="9360"/>
              </w:tabs>
              <w:spacing w:before="100" w:after="100"/>
              <w:ind w:left="0"/>
              <w:jc w:val="center"/>
            </w:pPr>
            <w:r w:rsidRPr="00E429B4">
              <w:t xml:space="preserve">Host: </w:t>
            </w:r>
            <w:r w:rsidR="00250A58">
              <w:t>AT&amp;T</w:t>
            </w:r>
          </w:p>
        </w:tc>
      </w:tr>
    </w:tbl>
    <w:p w:rsidR="009A3061" w:rsidRPr="00E429B4" w:rsidRDefault="009A3061" w:rsidP="00DE3C30">
      <w:pPr>
        <w:contextualSpacing/>
      </w:pPr>
    </w:p>
    <w:p w:rsidR="00BA0A6A" w:rsidRPr="00E429B4" w:rsidRDefault="00EA047F" w:rsidP="00BB75B5">
      <w:pPr>
        <w:contextualSpacing/>
        <w:jc w:val="center"/>
      </w:pPr>
      <w:r w:rsidRPr="00E429B4">
        <w:rPr>
          <w:b/>
          <w:u w:val="single"/>
        </w:rPr>
        <w:t xml:space="preserve">TUESDAY </w:t>
      </w:r>
      <w:r w:rsidR="00250A58">
        <w:rPr>
          <w:b/>
          <w:u w:val="single"/>
        </w:rPr>
        <w:t>November 4</w:t>
      </w:r>
      <w:r w:rsidR="00387AAB" w:rsidRPr="00E429B4">
        <w:rPr>
          <w:b/>
          <w:u w:val="single"/>
        </w:rPr>
        <w:t>, 2014</w:t>
      </w:r>
    </w:p>
    <w:p w:rsidR="00B13027" w:rsidRPr="00E92C4A" w:rsidRDefault="00B222AA" w:rsidP="00E92C4A">
      <w:pPr>
        <w:spacing w:before="160" w:after="80"/>
        <w:contextualSpacing/>
        <w:jc w:val="center"/>
        <w:rPr>
          <w:b/>
          <w:color w:val="000000"/>
        </w:rPr>
      </w:pPr>
      <w:r w:rsidRPr="00E429B4">
        <w:rPr>
          <w:b/>
          <w:color w:val="000000"/>
        </w:rPr>
        <w:t>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60"/>
        <w:gridCol w:w="2700"/>
        <w:gridCol w:w="2070"/>
        <w:gridCol w:w="8"/>
        <w:gridCol w:w="2590"/>
        <w:gridCol w:w="12"/>
      </w:tblGrid>
      <w:tr w:rsidR="00B60A68" w:rsidRPr="00E429B4" w:rsidTr="00E92C4A">
        <w:trPr>
          <w:trHeight w:val="408"/>
          <w:tblHeader/>
        </w:trPr>
        <w:tc>
          <w:tcPr>
            <w:tcW w:w="2160" w:type="dxa"/>
            <w:shd w:val="solid" w:color="000080" w:fill="FFFFFF"/>
          </w:tcPr>
          <w:bookmarkEnd w:id="0"/>
          <w:p w:rsidR="00B60A68" w:rsidRPr="00E429B4" w:rsidRDefault="00B60A68" w:rsidP="00B60A68">
            <w:pPr>
              <w:rPr>
                <w:b/>
                <w:color w:val="FFFFFF"/>
              </w:rPr>
            </w:pPr>
            <w:r w:rsidRPr="00E429B4">
              <w:rPr>
                <w:b/>
                <w:color w:val="FFFFFF"/>
              </w:rPr>
              <w:t>Name</w:t>
            </w:r>
          </w:p>
        </w:tc>
        <w:tc>
          <w:tcPr>
            <w:tcW w:w="2700" w:type="dxa"/>
            <w:shd w:val="solid" w:color="000080" w:fill="FFFFFF"/>
          </w:tcPr>
          <w:p w:rsidR="00B60A68" w:rsidRPr="00E429B4" w:rsidRDefault="00B60A68" w:rsidP="00B60A68">
            <w:pPr>
              <w:rPr>
                <w:b/>
                <w:color w:val="FFFFFF"/>
              </w:rPr>
            </w:pPr>
            <w:r w:rsidRPr="00E429B4">
              <w:rPr>
                <w:b/>
                <w:color w:val="FFFFFF"/>
              </w:rPr>
              <w:t>Company</w:t>
            </w:r>
          </w:p>
        </w:tc>
        <w:tc>
          <w:tcPr>
            <w:tcW w:w="2070" w:type="dxa"/>
            <w:shd w:val="solid" w:color="000080" w:fill="FFFFFF"/>
          </w:tcPr>
          <w:p w:rsidR="00B60A68" w:rsidRPr="00E429B4" w:rsidRDefault="00B60A68" w:rsidP="00B60A68">
            <w:pPr>
              <w:rPr>
                <w:b/>
                <w:color w:val="FFFFFF"/>
              </w:rPr>
            </w:pPr>
            <w:r w:rsidRPr="00E429B4">
              <w:rPr>
                <w:b/>
                <w:color w:val="FFFFFF"/>
              </w:rPr>
              <w:t>Name</w:t>
            </w:r>
          </w:p>
        </w:tc>
        <w:tc>
          <w:tcPr>
            <w:tcW w:w="2610" w:type="dxa"/>
            <w:gridSpan w:val="3"/>
            <w:shd w:val="solid" w:color="000080" w:fill="FFFFFF"/>
          </w:tcPr>
          <w:p w:rsidR="00B60A68" w:rsidRPr="00E429B4" w:rsidRDefault="00B60A68" w:rsidP="00B60A68">
            <w:pPr>
              <w:rPr>
                <w:b/>
                <w:color w:val="FFFFFF"/>
              </w:rPr>
            </w:pPr>
            <w:r w:rsidRPr="00E429B4">
              <w:rPr>
                <w:b/>
                <w:color w:val="FFFFFF"/>
              </w:rPr>
              <w:t>Company</w:t>
            </w:r>
          </w:p>
        </w:tc>
      </w:tr>
      <w:tr w:rsidR="002F0A7F" w:rsidRPr="00195D55" w:rsidTr="00F1297A">
        <w:trPr>
          <w:gridAfter w:val="1"/>
          <w:wAfter w:w="12" w:type="dxa"/>
          <w:trHeight w:val="319"/>
        </w:trPr>
        <w:tc>
          <w:tcPr>
            <w:tcW w:w="2160" w:type="dxa"/>
            <w:vAlign w:val="center"/>
          </w:tcPr>
          <w:p w:rsidR="002F0A7F" w:rsidRDefault="002F0A7F">
            <w:pPr>
              <w:rPr>
                <w:color w:val="000000"/>
              </w:rPr>
            </w:pPr>
            <w:r>
              <w:rPr>
                <w:color w:val="000000"/>
              </w:rPr>
              <w:t>David Alread</w:t>
            </w:r>
          </w:p>
        </w:tc>
        <w:tc>
          <w:tcPr>
            <w:tcW w:w="2700" w:type="dxa"/>
            <w:vAlign w:val="center"/>
          </w:tcPr>
          <w:p w:rsidR="002F0A7F" w:rsidRDefault="002F0A7F">
            <w:pPr>
              <w:rPr>
                <w:color w:val="000000"/>
              </w:rPr>
            </w:pPr>
            <w:r>
              <w:rPr>
                <w:color w:val="000000"/>
              </w:rPr>
              <w:t>AT&amp;T</w:t>
            </w:r>
          </w:p>
        </w:tc>
        <w:tc>
          <w:tcPr>
            <w:tcW w:w="2078" w:type="dxa"/>
            <w:gridSpan w:val="2"/>
            <w:vAlign w:val="center"/>
          </w:tcPr>
          <w:p w:rsidR="002F0A7F" w:rsidRDefault="002F0A7F" w:rsidP="00EF463A">
            <w:pPr>
              <w:rPr>
                <w:color w:val="000000"/>
              </w:rPr>
            </w:pPr>
            <w:r>
              <w:rPr>
                <w:color w:val="000000"/>
              </w:rPr>
              <w:t>Karen Hoffman</w:t>
            </w:r>
          </w:p>
        </w:tc>
        <w:tc>
          <w:tcPr>
            <w:tcW w:w="2590" w:type="dxa"/>
            <w:vAlign w:val="center"/>
          </w:tcPr>
          <w:p w:rsidR="002F0A7F" w:rsidRDefault="002F0A7F" w:rsidP="00EF463A">
            <w:pPr>
              <w:rPr>
                <w:color w:val="000000"/>
              </w:rPr>
            </w:pPr>
            <w:r>
              <w:rPr>
                <w:color w:val="000000"/>
              </w:rPr>
              <w:t>JSI (phone)</w:t>
            </w:r>
          </w:p>
        </w:tc>
        <w:bookmarkStart w:id="1" w:name="_GoBack"/>
        <w:bookmarkEnd w:id="1"/>
      </w:tr>
      <w:tr w:rsidR="002F0A7F" w:rsidRPr="00195D55" w:rsidTr="00FB78FD">
        <w:trPr>
          <w:gridAfter w:val="1"/>
          <w:wAfter w:w="12" w:type="dxa"/>
          <w:trHeight w:val="319"/>
        </w:trPr>
        <w:tc>
          <w:tcPr>
            <w:tcW w:w="2160" w:type="dxa"/>
            <w:vAlign w:val="center"/>
          </w:tcPr>
          <w:p w:rsidR="002F0A7F" w:rsidRDefault="002F0A7F">
            <w:pPr>
              <w:rPr>
                <w:color w:val="000000"/>
              </w:rPr>
            </w:pPr>
            <w:r>
              <w:rPr>
                <w:color w:val="000000"/>
              </w:rPr>
              <w:t>Lonnie Keck</w:t>
            </w:r>
          </w:p>
        </w:tc>
        <w:tc>
          <w:tcPr>
            <w:tcW w:w="2700" w:type="dxa"/>
            <w:vAlign w:val="center"/>
          </w:tcPr>
          <w:p w:rsidR="002F0A7F" w:rsidRDefault="002F0A7F">
            <w:pPr>
              <w:rPr>
                <w:color w:val="000000"/>
              </w:rPr>
            </w:pPr>
            <w:r>
              <w:rPr>
                <w:color w:val="000000"/>
              </w:rPr>
              <w:t>AT&amp;T</w:t>
            </w:r>
          </w:p>
        </w:tc>
        <w:tc>
          <w:tcPr>
            <w:tcW w:w="2078" w:type="dxa"/>
            <w:gridSpan w:val="2"/>
            <w:vAlign w:val="bottom"/>
          </w:tcPr>
          <w:p w:rsidR="002F0A7F" w:rsidRDefault="002F0A7F" w:rsidP="00EF463A">
            <w:pPr>
              <w:rPr>
                <w:color w:val="000000"/>
              </w:rPr>
            </w:pPr>
            <w:r>
              <w:rPr>
                <w:color w:val="000000"/>
              </w:rPr>
              <w:t>Bonnie Johnson</w:t>
            </w:r>
          </w:p>
        </w:tc>
        <w:tc>
          <w:tcPr>
            <w:tcW w:w="2590" w:type="dxa"/>
            <w:vAlign w:val="bottom"/>
          </w:tcPr>
          <w:p w:rsidR="002F0A7F" w:rsidRDefault="002F0A7F" w:rsidP="00EF463A">
            <w:pPr>
              <w:rPr>
                <w:color w:val="000000"/>
              </w:rPr>
            </w:pPr>
            <w:r>
              <w:rPr>
                <w:color w:val="000000"/>
              </w:rPr>
              <w:t>Minnesota DoC (phone)</w:t>
            </w:r>
          </w:p>
        </w:tc>
      </w:tr>
      <w:tr w:rsidR="002F0A7F" w:rsidRPr="00195D55" w:rsidTr="00A01645">
        <w:trPr>
          <w:gridAfter w:val="1"/>
          <w:wAfter w:w="12" w:type="dxa"/>
          <w:trHeight w:val="319"/>
        </w:trPr>
        <w:tc>
          <w:tcPr>
            <w:tcW w:w="2160" w:type="dxa"/>
            <w:vAlign w:val="bottom"/>
          </w:tcPr>
          <w:p w:rsidR="002F0A7F" w:rsidRDefault="002F0A7F">
            <w:pPr>
              <w:rPr>
                <w:color w:val="000000"/>
              </w:rPr>
            </w:pPr>
            <w:r>
              <w:rPr>
                <w:color w:val="000000"/>
              </w:rPr>
              <w:t>Penn Pfautz</w:t>
            </w:r>
          </w:p>
        </w:tc>
        <w:tc>
          <w:tcPr>
            <w:tcW w:w="2700" w:type="dxa"/>
            <w:vAlign w:val="bottom"/>
          </w:tcPr>
          <w:p w:rsidR="002F0A7F" w:rsidRDefault="002F0A7F">
            <w:pPr>
              <w:rPr>
                <w:color w:val="000000"/>
              </w:rPr>
            </w:pPr>
            <w:r>
              <w:rPr>
                <w:color w:val="000000"/>
              </w:rPr>
              <w:t>AT&amp;T (phone)</w:t>
            </w:r>
          </w:p>
        </w:tc>
        <w:tc>
          <w:tcPr>
            <w:tcW w:w="2078" w:type="dxa"/>
            <w:gridSpan w:val="2"/>
            <w:vAlign w:val="center"/>
          </w:tcPr>
          <w:p w:rsidR="002F0A7F" w:rsidRDefault="002F0A7F" w:rsidP="00EF463A">
            <w:pPr>
              <w:rPr>
                <w:color w:val="000000"/>
              </w:rPr>
            </w:pPr>
            <w:r>
              <w:rPr>
                <w:color w:val="000000"/>
              </w:rPr>
              <w:t>Lynette Khirallah</w:t>
            </w:r>
          </w:p>
        </w:tc>
        <w:tc>
          <w:tcPr>
            <w:tcW w:w="2590" w:type="dxa"/>
            <w:vAlign w:val="center"/>
          </w:tcPr>
          <w:p w:rsidR="002F0A7F" w:rsidRDefault="002F0A7F" w:rsidP="00EF463A">
            <w:pPr>
              <w:rPr>
                <w:color w:val="000000"/>
              </w:rPr>
            </w:pPr>
            <w:r>
              <w:rPr>
                <w:color w:val="000000"/>
              </w:rPr>
              <w:t>NetNumber (phone)</w:t>
            </w:r>
          </w:p>
        </w:tc>
      </w:tr>
      <w:tr w:rsidR="002F0A7F" w:rsidRPr="00195D55" w:rsidTr="003B4C09">
        <w:trPr>
          <w:gridAfter w:val="1"/>
          <w:wAfter w:w="12" w:type="dxa"/>
          <w:trHeight w:val="319"/>
        </w:trPr>
        <w:tc>
          <w:tcPr>
            <w:tcW w:w="2160" w:type="dxa"/>
            <w:vAlign w:val="center"/>
          </w:tcPr>
          <w:p w:rsidR="002F0A7F" w:rsidRDefault="002F0A7F">
            <w:pPr>
              <w:rPr>
                <w:color w:val="000000"/>
              </w:rPr>
            </w:pPr>
            <w:r>
              <w:rPr>
                <w:color w:val="000000"/>
              </w:rPr>
              <w:t>Ron Steen</w:t>
            </w:r>
          </w:p>
        </w:tc>
        <w:tc>
          <w:tcPr>
            <w:tcW w:w="2700" w:type="dxa"/>
            <w:vAlign w:val="bottom"/>
          </w:tcPr>
          <w:p w:rsidR="002F0A7F" w:rsidRDefault="002F0A7F">
            <w:pPr>
              <w:rPr>
                <w:color w:val="000000"/>
              </w:rPr>
            </w:pPr>
            <w:r>
              <w:rPr>
                <w:color w:val="000000"/>
              </w:rPr>
              <w:t>AT&amp;T</w:t>
            </w:r>
          </w:p>
        </w:tc>
        <w:tc>
          <w:tcPr>
            <w:tcW w:w="2078" w:type="dxa"/>
            <w:gridSpan w:val="2"/>
            <w:vAlign w:val="center"/>
          </w:tcPr>
          <w:p w:rsidR="002F0A7F" w:rsidRDefault="002F0A7F" w:rsidP="00EF463A">
            <w:pPr>
              <w:rPr>
                <w:color w:val="000000"/>
              </w:rPr>
            </w:pPr>
            <w:r>
              <w:rPr>
                <w:color w:val="000000"/>
              </w:rPr>
              <w:t>Dave Garner</w:t>
            </w:r>
          </w:p>
        </w:tc>
        <w:tc>
          <w:tcPr>
            <w:tcW w:w="2590" w:type="dxa"/>
            <w:vAlign w:val="center"/>
          </w:tcPr>
          <w:p w:rsidR="002F0A7F" w:rsidRDefault="002F0A7F" w:rsidP="00EF463A">
            <w:pPr>
              <w:rPr>
                <w:color w:val="000000"/>
              </w:rPr>
            </w:pPr>
            <w:r>
              <w:rPr>
                <w:color w:val="000000"/>
              </w:rPr>
              <w:t>Neustar</w:t>
            </w:r>
          </w:p>
        </w:tc>
      </w:tr>
      <w:tr w:rsidR="002F0A7F" w:rsidRPr="00195D55" w:rsidTr="00FB78FD">
        <w:trPr>
          <w:gridAfter w:val="1"/>
          <w:wAfter w:w="12" w:type="dxa"/>
          <w:trHeight w:val="319"/>
        </w:trPr>
        <w:tc>
          <w:tcPr>
            <w:tcW w:w="2160" w:type="dxa"/>
            <w:vAlign w:val="center"/>
          </w:tcPr>
          <w:p w:rsidR="002F0A7F" w:rsidRDefault="002F0A7F">
            <w:pPr>
              <w:rPr>
                <w:color w:val="000000"/>
              </w:rPr>
            </w:pPr>
            <w:r>
              <w:rPr>
                <w:color w:val="000000"/>
              </w:rPr>
              <w:t>Suzy Green</w:t>
            </w:r>
          </w:p>
        </w:tc>
        <w:tc>
          <w:tcPr>
            <w:tcW w:w="2700" w:type="dxa"/>
            <w:vAlign w:val="center"/>
          </w:tcPr>
          <w:p w:rsidR="002F0A7F" w:rsidRDefault="002F0A7F">
            <w:pPr>
              <w:rPr>
                <w:color w:val="000000"/>
              </w:rPr>
            </w:pPr>
            <w:r>
              <w:rPr>
                <w:color w:val="000000"/>
              </w:rPr>
              <w:t>AT&amp;T</w:t>
            </w:r>
          </w:p>
        </w:tc>
        <w:tc>
          <w:tcPr>
            <w:tcW w:w="2078" w:type="dxa"/>
            <w:gridSpan w:val="2"/>
            <w:vAlign w:val="center"/>
          </w:tcPr>
          <w:p w:rsidR="002F0A7F" w:rsidRDefault="002F0A7F" w:rsidP="00EF463A">
            <w:pPr>
              <w:rPr>
                <w:color w:val="000000"/>
              </w:rPr>
            </w:pPr>
            <w:r>
              <w:rPr>
                <w:color w:val="000000"/>
              </w:rPr>
              <w:t>Fariba Jafari</w:t>
            </w:r>
          </w:p>
        </w:tc>
        <w:tc>
          <w:tcPr>
            <w:tcW w:w="2590" w:type="dxa"/>
            <w:vAlign w:val="center"/>
          </w:tcPr>
          <w:p w:rsidR="002F0A7F" w:rsidRDefault="002F0A7F" w:rsidP="00EF463A">
            <w:pPr>
              <w:rPr>
                <w:color w:val="000000"/>
              </w:rPr>
            </w:pPr>
            <w:r>
              <w:rPr>
                <w:color w:val="000000"/>
              </w:rPr>
              <w:t>Neustar (phone)</w:t>
            </w:r>
          </w:p>
        </w:tc>
      </w:tr>
      <w:tr w:rsidR="002F0A7F" w:rsidRPr="00195D55" w:rsidTr="00FB78FD">
        <w:trPr>
          <w:gridAfter w:val="1"/>
          <w:wAfter w:w="12" w:type="dxa"/>
          <w:trHeight w:val="319"/>
        </w:trPr>
        <w:tc>
          <w:tcPr>
            <w:tcW w:w="2160" w:type="dxa"/>
            <w:vAlign w:val="center"/>
          </w:tcPr>
          <w:p w:rsidR="002F0A7F" w:rsidRDefault="002F0A7F" w:rsidP="00EF463A">
            <w:pPr>
              <w:rPr>
                <w:color w:val="000000"/>
              </w:rPr>
            </w:pPr>
            <w:r>
              <w:rPr>
                <w:color w:val="000000"/>
              </w:rPr>
              <w:t>Teresa Patton</w:t>
            </w:r>
          </w:p>
        </w:tc>
        <w:tc>
          <w:tcPr>
            <w:tcW w:w="2700" w:type="dxa"/>
            <w:vAlign w:val="center"/>
          </w:tcPr>
          <w:p w:rsidR="002F0A7F" w:rsidRDefault="002F0A7F" w:rsidP="00EF463A">
            <w:pPr>
              <w:rPr>
                <w:color w:val="000000"/>
              </w:rPr>
            </w:pPr>
            <w:r>
              <w:rPr>
                <w:color w:val="000000"/>
              </w:rPr>
              <w:t>AT&amp;T</w:t>
            </w:r>
          </w:p>
        </w:tc>
        <w:tc>
          <w:tcPr>
            <w:tcW w:w="2078" w:type="dxa"/>
            <w:gridSpan w:val="2"/>
            <w:vAlign w:val="bottom"/>
          </w:tcPr>
          <w:p w:rsidR="002F0A7F" w:rsidRDefault="002F0A7F" w:rsidP="00EF463A">
            <w:pPr>
              <w:rPr>
                <w:color w:val="000000"/>
              </w:rPr>
            </w:pPr>
            <w:r>
              <w:rPr>
                <w:color w:val="000000"/>
              </w:rPr>
              <w:t>Gary Sacra</w:t>
            </w:r>
          </w:p>
        </w:tc>
        <w:tc>
          <w:tcPr>
            <w:tcW w:w="2590" w:type="dxa"/>
            <w:vAlign w:val="bottom"/>
          </w:tcPr>
          <w:p w:rsidR="002F0A7F" w:rsidRDefault="002F0A7F" w:rsidP="00EF463A">
            <w:pPr>
              <w:rPr>
                <w:color w:val="000000"/>
              </w:rPr>
            </w:pPr>
            <w:r>
              <w:rPr>
                <w:color w:val="000000"/>
              </w:rPr>
              <w:t>Neustar</w:t>
            </w:r>
          </w:p>
        </w:tc>
      </w:tr>
      <w:tr w:rsidR="002F0A7F" w:rsidRPr="00195D55" w:rsidTr="003B4C09">
        <w:trPr>
          <w:gridAfter w:val="1"/>
          <w:wAfter w:w="12" w:type="dxa"/>
          <w:trHeight w:val="319"/>
        </w:trPr>
        <w:tc>
          <w:tcPr>
            <w:tcW w:w="2160" w:type="dxa"/>
            <w:vAlign w:val="center"/>
          </w:tcPr>
          <w:p w:rsidR="002F0A7F" w:rsidRDefault="002F0A7F" w:rsidP="00EF463A">
            <w:pPr>
              <w:rPr>
                <w:color w:val="000000"/>
              </w:rPr>
            </w:pPr>
            <w:r>
              <w:rPr>
                <w:color w:val="000000"/>
              </w:rPr>
              <w:t>Tracey Guidotti</w:t>
            </w:r>
          </w:p>
        </w:tc>
        <w:tc>
          <w:tcPr>
            <w:tcW w:w="2700" w:type="dxa"/>
            <w:vAlign w:val="center"/>
          </w:tcPr>
          <w:p w:rsidR="002F0A7F" w:rsidRDefault="002F0A7F" w:rsidP="00EF463A">
            <w:pPr>
              <w:rPr>
                <w:color w:val="000000"/>
              </w:rPr>
            </w:pPr>
            <w:r>
              <w:rPr>
                <w:color w:val="000000"/>
              </w:rPr>
              <w:t>AT&amp;T</w:t>
            </w:r>
          </w:p>
        </w:tc>
        <w:tc>
          <w:tcPr>
            <w:tcW w:w="2078" w:type="dxa"/>
            <w:gridSpan w:val="2"/>
            <w:vAlign w:val="center"/>
          </w:tcPr>
          <w:p w:rsidR="002F0A7F" w:rsidRDefault="002F0A7F" w:rsidP="00EF463A">
            <w:pPr>
              <w:rPr>
                <w:color w:val="000000"/>
              </w:rPr>
            </w:pPr>
            <w:r>
              <w:rPr>
                <w:color w:val="000000"/>
              </w:rPr>
              <w:t>Jim Rooks</w:t>
            </w:r>
          </w:p>
        </w:tc>
        <w:tc>
          <w:tcPr>
            <w:tcW w:w="2590" w:type="dxa"/>
            <w:vAlign w:val="center"/>
          </w:tcPr>
          <w:p w:rsidR="002F0A7F" w:rsidRDefault="002F0A7F" w:rsidP="00EF463A">
            <w:pPr>
              <w:rPr>
                <w:color w:val="000000"/>
              </w:rPr>
            </w:pPr>
            <w:r>
              <w:rPr>
                <w:color w:val="000000"/>
              </w:rPr>
              <w:t>Neustar</w:t>
            </w:r>
          </w:p>
        </w:tc>
      </w:tr>
      <w:tr w:rsidR="002F0A7F" w:rsidRPr="00195D55" w:rsidTr="003176E8">
        <w:trPr>
          <w:gridAfter w:val="1"/>
          <w:wAfter w:w="12" w:type="dxa"/>
          <w:trHeight w:val="319"/>
        </w:trPr>
        <w:tc>
          <w:tcPr>
            <w:tcW w:w="2160" w:type="dxa"/>
            <w:vAlign w:val="center"/>
          </w:tcPr>
          <w:p w:rsidR="002F0A7F" w:rsidRDefault="002F0A7F" w:rsidP="00EF463A">
            <w:pPr>
              <w:rPr>
                <w:color w:val="000000"/>
              </w:rPr>
            </w:pPr>
            <w:r>
              <w:rPr>
                <w:color w:val="000000"/>
              </w:rPr>
              <w:t>Jackie Voss</w:t>
            </w:r>
          </w:p>
        </w:tc>
        <w:tc>
          <w:tcPr>
            <w:tcW w:w="2700" w:type="dxa"/>
            <w:vAlign w:val="center"/>
          </w:tcPr>
          <w:p w:rsidR="002F0A7F" w:rsidRDefault="002F0A7F" w:rsidP="00EF463A">
            <w:pPr>
              <w:rPr>
                <w:color w:val="000000"/>
              </w:rPr>
            </w:pPr>
            <w:r>
              <w:rPr>
                <w:color w:val="000000"/>
              </w:rPr>
              <w:t>ATIS (phone)</w:t>
            </w:r>
          </w:p>
        </w:tc>
        <w:tc>
          <w:tcPr>
            <w:tcW w:w="2078" w:type="dxa"/>
            <w:gridSpan w:val="2"/>
            <w:vAlign w:val="center"/>
          </w:tcPr>
          <w:p w:rsidR="002F0A7F" w:rsidRDefault="002F0A7F" w:rsidP="00EF463A">
            <w:pPr>
              <w:rPr>
                <w:color w:val="000000"/>
              </w:rPr>
            </w:pPr>
            <w:r>
              <w:rPr>
                <w:color w:val="000000"/>
              </w:rPr>
              <w:t>John Nakamura</w:t>
            </w:r>
          </w:p>
        </w:tc>
        <w:tc>
          <w:tcPr>
            <w:tcW w:w="2590" w:type="dxa"/>
            <w:vAlign w:val="center"/>
          </w:tcPr>
          <w:p w:rsidR="002F0A7F" w:rsidRDefault="002F0A7F" w:rsidP="00EF463A">
            <w:pPr>
              <w:rPr>
                <w:color w:val="000000"/>
              </w:rPr>
            </w:pPr>
            <w:r>
              <w:rPr>
                <w:color w:val="000000"/>
              </w:rPr>
              <w:t>Neustar</w:t>
            </w:r>
          </w:p>
        </w:tc>
      </w:tr>
      <w:tr w:rsidR="002F0A7F" w:rsidRPr="00195D55" w:rsidTr="003176E8">
        <w:trPr>
          <w:gridAfter w:val="1"/>
          <w:wAfter w:w="12" w:type="dxa"/>
          <w:trHeight w:val="319"/>
        </w:trPr>
        <w:tc>
          <w:tcPr>
            <w:tcW w:w="2160" w:type="dxa"/>
            <w:vAlign w:val="bottom"/>
          </w:tcPr>
          <w:p w:rsidR="002F0A7F" w:rsidRDefault="002F0A7F" w:rsidP="00EF463A">
            <w:pPr>
              <w:rPr>
                <w:color w:val="000000"/>
              </w:rPr>
            </w:pPr>
            <w:r>
              <w:rPr>
                <w:color w:val="000000"/>
              </w:rPr>
              <w:t>Lisa Jill Freeman</w:t>
            </w:r>
          </w:p>
        </w:tc>
        <w:tc>
          <w:tcPr>
            <w:tcW w:w="2700" w:type="dxa"/>
            <w:vAlign w:val="bottom"/>
          </w:tcPr>
          <w:p w:rsidR="002F0A7F" w:rsidRDefault="002F0A7F" w:rsidP="00EF463A">
            <w:pPr>
              <w:rPr>
                <w:color w:val="000000"/>
              </w:rPr>
            </w:pPr>
            <w:r>
              <w:rPr>
                <w:color w:val="000000"/>
              </w:rPr>
              <w:t>Bandwidth.com</w:t>
            </w:r>
          </w:p>
        </w:tc>
        <w:tc>
          <w:tcPr>
            <w:tcW w:w="2078" w:type="dxa"/>
            <w:gridSpan w:val="2"/>
            <w:vAlign w:val="center"/>
          </w:tcPr>
          <w:p w:rsidR="002F0A7F" w:rsidRDefault="002F0A7F" w:rsidP="00EF463A">
            <w:pPr>
              <w:rPr>
                <w:color w:val="000000"/>
              </w:rPr>
            </w:pPr>
            <w:r>
              <w:rPr>
                <w:color w:val="000000"/>
              </w:rPr>
              <w:t>Marcel Champagne</w:t>
            </w:r>
          </w:p>
        </w:tc>
        <w:tc>
          <w:tcPr>
            <w:tcW w:w="2590" w:type="dxa"/>
            <w:vAlign w:val="center"/>
          </w:tcPr>
          <w:p w:rsidR="002F0A7F" w:rsidRDefault="002F0A7F" w:rsidP="00EF463A">
            <w:pPr>
              <w:rPr>
                <w:color w:val="000000"/>
              </w:rPr>
            </w:pPr>
            <w:r>
              <w:rPr>
                <w:color w:val="000000"/>
              </w:rPr>
              <w:t>Neustar</w:t>
            </w:r>
          </w:p>
        </w:tc>
      </w:tr>
      <w:tr w:rsidR="002F0A7F" w:rsidRPr="00195D55" w:rsidTr="003176E8">
        <w:trPr>
          <w:gridAfter w:val="1"/>
          <w:wAfter w:w="12" w:type="dxa"/>
          <w:trHeight w:val="319"/>
        </w:trPr>
        <w:tc>
          <w:tcPr>
            <w:tcW w:w="2160" w:type="dxa"/>
            <w:vAlign w:val="center"/>
          </w:tcPr>
          <w:p w:rsidR="002F0A7F" w:rsidRDefault="002F0A7F" w:rsidP="00EF463A">
            <w:pPr>
              <w:rPr>
                <w:color w:val="000000"/>
              </w:rPr>
            </w:pPr>
            <w:r>
              <w:rPr>
                <w:color w:val="000000"/>
              </w:rPr>
              <w:t>Marian Hearn</w:t>
            </w:r>
          </w:p>
        </w:tc>
        <w:tc>
          <w:tcPr>
            <w:tcW w:w="2700" w:type="dxa"/>
            <w:vAlign w:val="center"/>
          </w:tcPr>
          <w:p w:rsidR="002F0A7F" w:rsidRDefault="002F0A7F" w:rsidP="00EF463A">
            <w:pPr>
              <w:rPr>
                <w:color w:val="000000"/>
              </w:rPr>
            </w:pPr>
            <w:r>
              <w:rPr>
                <w:color w:val="000000"/>
              </w:rPr>
              <w:t xml:space="preserve">Canadian LNP </w:t>
            </w:r>
          </w:p>
        </w:tc>
        <w:tc>
          <w:tcPr>
            <w:tcW w:w="2078" w:type="dxa"/>
            <w:gridSpan w:val="2"/>
            <w:vAlign w:val="center"/>
          </w:tcPr>
          <w:p w:rsidR="002F0A7F" w:rsidRDefault="002F0A7F" w:rsidP="00EF463A">
            <w:pPr>
              <w:rPr>
                <w:color w:val="000000"/>
              </w:rPr>
            </w:pPr>
            <w:r>
              <w:rPr>
                <w:color w:val="000000"/>
              </w:rPr>
              <w:t>Mubeen Saifullah</w:t>
            </w:r>
          </w:p>
        </w:tc>
        <w:tc>
          <w:tcPr>
            <w:tcW w:w="2590" w:type="dxa"/>
            <w:vAlign w:val="center"/>
          </w:tcPr>
          <w:p w:rsidR="002F0A7F" w:rsidRDefault="002F0A7F" w:rsidP="00EF463A">
            <w:pPr>
              <w:rPr>
                <w:color w:val="000000"/>
              </w:rPr>
            </w:pPr>
            <w:r>
              <w:rPr>
                <w:color w:val="000000"/>
              </w:rPr>
              <w:t>Neustar</w:t>
            </w:r>
          </w:p>
        </w:tc>
      </w:tr>
      <w:tr w:rsidR="002F0A7F" w:rsidRPr="00195D55" w:rsidTr="003176E8">
        <w:trPr>
          <w:gridAfter w:val="1"/>
          <w:wAfter w:w="12" w:type="dxa"/>
          <w:trHeight w:val="319"/>
        </w:trPr>
        <w:tc>
          <w:tcPr>
            <w:tcW w:w="2160" w:type="dxa"/>
            <w:vAlign w:val="bottom"/>
          </w:tcPr>
          <w:p w:rsidR="002F0A7F" w:rsidRDefault="002F0A7F" w:rsidP="00EF463A">
            <w:pPr>
              <w:rPr>
                <w:color w:val="000000"/>
              </w:rPr>
            </w:pPr>
            <w:r>
              <w:rPr>
                <w:color w:val="000000"/>
              </w:rPr>
              <w:t>Sean Spivey</w:t>
            </w:r>
          </w:p>
        </w:tc>
        <w:tc>
          <w:tcPr>
            <w:tcW w:w="2700" w:type="dxa"/>
            <w:vAlign w:val="bottom"/>
          </w:tcPr>
          <w:p w:rsidR="002F0A7F" w:rsidRDefault="002F0A7F" w:rsidP="00EF463A">
            <w:pPr>
              <w:rPr>
                <w:color w:val="000000"/>
              </w:rPr>
            </w:pPr>
            <w:r>
              <w:rPr>
                <w:color w:val="000000"/>
              </w:rPr>
              <w:t>CCA (phone)</w:t>
            </w:r>
          </w:p>
        </w:tc>
        <w:tc>
          <w:tcPr>
            <w:tcW w:w="2078" w:type="dxa"/>
            <w:gridSpan w:val="2"/>
            <w:vAlign w:val="center"/>
          </w:tcPr>
          <w:p w:rsidR="002F0A7F" w:rsidRDefault="002F0A7F" w:rsidP="00EF463A">
            <w:pPr>
              <w:rPr>
                <w:color w:val="000000"/>
              </w:rPr>
            </w:pPr>
            <w:r>
              <w:rPr>
                <w:color w:val="000000"/>
              </w:rPr>
              <w:t>Pamela Connell</w:t>
            </w:r>
          </w:p>
        </w:tc>
        <w:tc>
          <w:tcPr>
            <w:tcW w:w="2590" w:type="dxa"/>
            <w:vAlign w:val="center"/>
          </w:tcPr>
          <w:p w:rsidR="002F0A7F" w:rsidRDefault="002F0A7F" w:rsidP="00EF463A">
            <w:pPr>
              <w:rPr>
                <w:color w:val="000000"/>
              </w:rPr>
            </w:pPr>
            <w:r>
              <w:rPr>
                <w:color w:val="000000"/>
              </w:rPr>
              <w:t>Neustar</w:t>
            </w:r>
          </w:p>
        </w:tc>
      </w:tr>
      <w:tr w:rsidR="002F0A7F" w:rsidRPr="00195D55" w:rsidTr="00E92C4A">
        <w:trPr>
          <w:gridAfter w:val="1"/>
          <w:wAfter w:w="12" w:type="dxa"/>
          <w:trHeight w:val="319"/>
        </w:trPr>
        <w:tc>
          <w:tcPr>
            <w:tcW w:w="2160" w:type="dxa"/>
            <w:vAlign w:val="center"/>
          </w:tcPr>
          <w:p w:rsidR="002F0A7F" w:rsidRDefault="002F0A7F" w:rsidP="00EF463A">
            <w:pPr>
              <w:rPr>
                <w:color w:val="000000"/>
              </w:rPr>
            </w:pPr>
            <w:r>
              <w:rPr>
                <w:color w:val="000000"/>
              </w:rPr>
              <w:t>Jan Doell</w:t>
            </w:r>
          </w:p>
        </w:tc>
        <w:tc>
          <w:tcPr>
            <w:tcW w:w="2700" w:type="dxa"/>
            <w:vAlign w:val="center"/>
          </w:tcPr>
          <w:p w:rsidR="002F0A7F" w:rsidRDefault="002F0A7F" w:rsidP="00EF463A">
            <w:pPr>
              <w:rPr>
                <w:color w:val="000000"/>
              </w:rPr>
            </w:pPr>
            <w:r>
              <w:rPr>
                <w:color w:val="000000"/>
              </w:rPr>
              <w:t>CenturyLink</w:t>
            </w:r>
          </w:p>
        </w:tc>
        <w:tc>
          <w:tcPr>
            <w:tcW w:w="2078" w:type="dxa"/>
            <w:gridSpan w:val="2"/>
            <w:vAlign w:val="center"/>
          </w:tcPr>
          <w:p w:rsidR="002F0A7F" w:rsidRDefault="002F0A7F" w:rsidP="00EF463A">
            <w:pPr>
              <w:rPr>
                <w:color w:val="000000"/>
              </w:rPr>
            </w:pPr>
            <w:r>
              <w:rPr>
                <w:color w:val="000000"/>
              </w:rPr>
              <w:t>Paul LaGattuta</w:t>
            </w:r>
          </w:p>
        </w:tc>
        <w:tc>
          <w:tcPr>
            <w:tcW w:w="2590" w:type="dxa"/>
            <w:vAlign w:val="center"/>
          </w:tcPr>
          <w:p w:rsidR="002F0A7F" w:rsidRDefault="002F0A7F" w:rsidP="00EF463A">
            <w:pPr>
              <w:rPr>
                <w:color w:val="000000"/>
              </w:rPr>
            </w:pPr>
            <w:r>
              <w:rPr>
                <w:color w:val="000000"/>
              </w:rPr>
              <w:t>Neustar</w:t>
            </w:r>
          </w:p>
        </w:tc>
      </w:tr>
      <w:tr w:rsidR="002F0A7F" w:rsidRPr="00195D55" w:rsidTr="003176E8">
        <w:trPr>
          <w:gridAfter w:val="1"/>
          <w:wAfter w:w="12" w:type="dxa"/>
          <w:trHeight w:val="319"/>
        </w:trPr>
        <w:tc>
          <w:tcPr>
            <w:tcW w:w="2160" w:type="dxa"/>
            <w:vAlign w:val="center"/>
          </w:tcPr>
          <w:p w:rsidR="002F0A7F" w:rsidRDefault="002F0A7F" w:rsidP="00EF463A">
            <w:pPr>
              <w:rPr>
                <w:color w:val="000000"/>
              </w:rPr>
            </w:pPr>
            <w:r>
              <w:rPr>
                <w:color w:val="000000"/>
              </w:rPr>
              <w:t>Mary Retka</w:t>
            </w:r>
          </w:p>
        </w:tc>
        <w:tc>
          <w:tcPr>
            <w:tcW w:w="2700" w:type="dxa"/>
            <w:vAlign w:val="center"/>
          </w:tcPr>
          <w:p w:rsidR="002F0A7F" w:rsidRDefault="002F0A7F" w:rsidP="00EF463A">
            <w:pPr>
              <w:rPr>
                <w:color w:val="000000"/>
              </w:rPr>
            </w:pPr>
            <w:r>
              <w:rPr>
                <w:color w:val="000000"/>
              </w:rPr>
              <w:t>CenturyLink (phone)</w:t>
            </w:r>
          </w:p>
        </w:tc>
        <w:tc>
          <w:tcPr>
            <w:tcW w:w="2078" w:type="dxa"/>
            <w:gridSpan w:val="2"/>
            <w:vAlign w:val="center"/>
          </w:tcPr>
          <w:p w:rsidR="002F0A7F" w:rsidRDefault="002F0A7F" w:rsidP="00EF463A">
            <w:pPr>
              <w:rPr>
                <w:color w:val="000000"/>
              </w:rPr>
            </w:pPr>
            <w:r>
              <w:rPr>
                <w:color w:val="000000"/>
              </w:rPr>
              <w:t>Shannon Sevigny</w:t>
            </w:r>
          </w:p>
        </w:tc>
        <w:tc>
          <w:tcPr>
            <w:tcW w:w="2590" w:type="dxa"/>
            <w:vAlign w:val="center"/>
          </w:tcPr>
          <w:p w:rsidR="002F0A7F" w:rsidRDefault="002F0A7F" w:rsidP="00EF463A">
            <w:pPr>
              <w:rPr>
                <w:color w:val="000000"/>
              </w:rPr>
            </w:pPr>
            <w:r>
              <w:rPr>
                <w:color w:val="000000"/>
              </w:rPr>
              <w:t>Neustar Pooling (phone)</w:t>
            </w:r>
          </w:p>
        </w:tc>
      </w:tr>
      <w:tr w:rsidR="002F0A7F" w:rsidRPr="00195D55" w:rsidTr="003176E8">
        <w:trPr>
          <w:gridAfter w:val="1"/>
          <w:wAfter w:w="12" w:type="dxa"/>
          <w:trHeight w:val="319"/>
        </w:trPr>
        <w:tc>
          <w:tcPr>
            <w:tcW w:w="2160" w:type="dxa"/>
            <w:vAlign w:val="bottom"/>
          </w:tcPr>
          <w:p w:rsidR="002F0A7F" w:rsidRDefault="002F0A7F" w:rsidP="00EF463A">
            <w:pPr>
              <w:rPr>
                <w:color w:val="000000"/>
              </w:rPr>
            </w:pPr>
            <w:r>
              <w:rPr>
                <w:color w:val="000000"/>
              </w:rPr>
              <w:t>Vicki Goth</w:t>
            </w:r>
          </w:p>
        </w:tc>
        <w:tc>
          <w:tcPr>
            <w:tcW w:w="2700" w:type="dxa"/>
            <w:vAlign w:val="bottom"/>
          </w:tcPr>
          <w:p w:rsidR="002F0A7F" w:rsidRDefault="002F0A7F" w:rsidP="00EF463A">
            <w:pPr>
              <w:rPr>
                <w:color w:val="000000"/>
              </w:rPr>
            </w:pPr>
            <w:r>
              <w:rPr>
                <w:color w:val="000000"/>
              </w:rPr>
              <w:t>CenturyLink (phone)</w:t>
            </w:r>
          </w:p>
        </w:tc>
        <w:tc>
          <w:tcPr>
            <w:tcW w:w="2078" w:type="dxa"/>
            <w:gridSpan w:val="2"/>
            <w:vAlign w:val="center"/>
          </w:tcPr>
          <w:p w:rsidR="002F0A7F" w:rsidRDefault="002F0A7F" w:rsidP="00EF463A">
            <w:pPr>
              <w:rPr>
                <w:color w:val="000000"/>
              </w:rPr>
            </w:pPr>
            <w:r>
              <w:rPr>
                <w:color w:val="000000"/>
              </w:rPr>
              <w:t>Suzanne Addington</w:t>
            </w:r>
          </w:p>
        </w:tc>
        <w:tc>
          <w:tcPr>
            <w:tcW w:w="2590" w:type="dxa"/>
            <w:vAlign w:val="center"/>
          </w:tcPr>
          <w:p w:rsidR="002F0A7F" w:rsidRDefault="002F0A7F" w:rsidP="00EF463A">
            <w:pPr>
              <w:rPr>
                <w:color w:val="000000"/>
              </w:rPr>
            </w:pPr>
            <w:r>
              <w:rPr>
                <w:color w:val="000000"/>
              </w:rPr>
              <w:t>Sprint</w:t>
            </w:r>
          </w:p>
        </w:tc>
      </w:tr>
      <w:tr w:rsidR="002F0A7F" w:rsidRPr="00195D55" w:rsidTr="003B4C09">
        <w:trPr>
          <w:gridAfter w:val="1"/>
          <w:wAfter w:w="12" w:type="dxa"/>
          <w:trHeight w:val="319"/>
        </w:trPr>
        <w:tc>
          <w:tcPr>
            <w:tcW w:w="2160" w:type="dxa"/>
            <w:vAlign w:val="center"/>
          </w:tcPr>
          <w:p w:rsidR="002F0A7F" w:rsidRDefault="002F0A7F" w:rsidP="00EF463A">
            <w:pPr>
              <w:rPr>
                <w:color w:val="000000"/>
              </w:rPr>
            </w:pPr>
            <w:r>
              <w:rPr>
                <w:color w:val="000000"/>
              </w:rPr>
              <w:t>Brenda Bloemke</w:t>
            </w:r>
          </w:p>
        </w:tc>
        <w:tc>
          <w:tcPr>
            <w:tcW w:w="2700" w:type="dxa"/>
            <w:vAlign w:val="center"/>
          </w:tcPr>
          <w:p w:rsidR="002F0A7F" w:rsidRDefault="002F0A7F" w:rsidP="00EF463A">
            <w:pPr>
              <w:rPr>
                <w:color w:val="000000"/>
              </w:rPr>
            </w:pPr>
            <w:r>
              <w:rPr>
                <w:color w:val="000000"/>
              </w:rPr>
              <w:t>Comcast</w:t>
            </w:r>
          </w:p>
        </w:tc>
        <w:tc>
          <w:tcPr>
            <w:tcW w:w="2078" w:type="dxa"/>
            <w:gridSpan w:val="2"/>
            <w:vAlign w:val="bottom"/>
          </w:tcPr>
          <w:p w:rsidR="002F0A7F" w:rsidRDefault="002F0A7F" w:rsidP="00EF463A">
            <w:pPr>
              <w:rPr>
                <w:color w:val="000000"/>
              </w:rPr>
            </w:pPr>
            <w:r>
              <w:rPr>
                <w:color w:val="000000"/>
              </w:rPr>
              <w:t>Karen Riepenkroger</w:t>
            </w:r>
          </w:p>
        </w:tc>
        <w:tc>
          <w:tcPr>
            <w:tcW w:w="2590" w:type="dxa"/>
            <w:vAlign w:val="bottom"/>
          </w:tcPr>
          <w:p w:rsidR="002F0A7F" w:rsidRDefault="002F0A7F" w:rsidP="00EF463A">
            <w:pPr>
              <w:rPr>
                <w:color w:val="000000"/>
              </w:rPr>
            </w:pPr>
            <w:r>
              <w:rPr>
                <w:color w:val="000000"/>
              </w:rPr>
              <w:t>Sprint (phone)</w:t>
            </w:r>
          </w:p>
        </w:tc>
      </w:tr>
      <w:tr w:rsidR="002F0A7F" w:rsidRPr="00195D55" w:rsidTr="00FB78FD">
        <w:trPr>
          <w:gridAfter w:val="1"/>
          <w:wAfter w:w="12" w:type="dxa"/>
          <w:trHeight w:val="319"/>
        </w:trPr>
        <w:tc>
          <w:tcPr>
            <w:tcW w:w="2160" w:type="dxa"/>
            <w:vAlign w:val="center"/>
          </w:tcPr>
          <w:p w:rsidR="002F0A7F" w:rsidRDefault="002F0A7F" w:rsidP="00EF463A">
            <w:pPr>
              <w:rPr>
                <w:color w:val="000000"/>
              </w:rPr>
            </w:pPr>
            <w:r>
              <w:rPr>
                <w:color w:val="000000"/>
              </w:rPr>
              <w:t>Linda Birchem</w:t>
            </w:r>
          </w:p>
        </w:tc>
        <w:tc>
          <w:tcPr>
            <w:tcW w:w="2700" w:type="dxa"/>
            <w:vAlign w:val="center"/>
          </w:tcPr>
          <w:p w:rsidR="002F0A7F" w:rsidRDefault="002F0A7F" w:rsidP="00EF463A">
            <w:pPr>
              <w:rPr>
                <w:color w:val="000000"/>
              </w:rPr>
            </w:pPr>
            <w:r>
              <w:rPr>
                <w:color w:val="000000"/>
              </w:rPr>
              <w:t>Comcast (phone)</w:t>
            </w:r>
          </w:p>
        </w:tc>
        <w:tc>
          <w:tcPr>
            <w:tcW w:w="2078" w:type="dxa"/>
            <w:gridSpan w:val="2"/>
            <w:vAlign w:val="bottom"/>
          </w:tcPr>
          <w:p w:rsidR="002F0A7F" w:rsidRDefault="002F0A7F" w:rsidP="00EF463A">
            <w:pPr>
              <w:rPr>
                <w:color w:val="000000"/>
              </w:rPr>
            </w:pPr>
            <w:r>
              <w:rPr>
                <w:color w:val="000000"/>
              </w:rPr>
              <w:t>Shaunna Forshee</w:t>
            </w:r>
          </w:p>
        </w:tc>
        <w:tc>
          <w:tcPr>
            <w:tcW w:w="2590" w:type="dxa"/>
            <w:vAlign w:val="bottom"/>
          </w:tcPr>
          <w:p w:rsidR="002F0A7F" w:rsidRDefault="002F0A7F" w:rsidP="00EF463A">
            <w:pPr>
              <w:rPr>
                <w:color w:val="000000"/>
              </w:rPr>
            </w:pPr>
            <w:r>
              <w:rPr>
                <w:color w:val="000000"/>
              </w:rPr>
              <w:t>Sprint (phone)</w:t>
            </w:r>
          </w:p>
        </w:tc>
      </w:tr>
      <w:tr w:rsidR="002F0A7F" w:rsidRPr="00195D55" w:rsidTr="00FB78FD">
        <w:trPr>
          <w:gridAfter w:val="1"/>
          <w:wAfter w:w="12" w:type="dxa"/>
          <w:trHeight w:val="319"/>
        </w:trPr>
        <w:tc>
          <w:tcPr>
            <w:tcW w:w="2160" w:type="dxa"/>
            <w:vAlign w:val="center"/>
          </w:tcPr>
          <w:p w:rsidR="002F0A7F" w:rsidRDefault="002F0A7F" w:rsidP="00EF463A">
            <w:pPr>
              <w:rPr>
                <w:color w:val="000000"/>
              </w:rPr>
            </w:pPr>
            <w:r>
              <w:rPr>
                <w:color w:val="000000"/>
              </w:rPr>
              <w:t>Beth O’Donnell</w:t>
            </w:r>
          </w:p>
        </w:tc>
        <w:tc>
          <w:tcPr>
            <w:tcW w:w="2700" w:type="dxa"/>
            <w:vAlign w:val="center"/>
          </w:tcPr>
          <w:p w:rsidR="002F0A7F" w:rsidRDefault="002F0A7F" w:rsidP="00EF463A">
            <w:pPr>
              <w:rPr>
                <w:color w:val="000000"/>
              </w:rPr>
            </w:pPr>
            <w:r>
              <w:rPr>
                <w:color w:val="000000"/>
              </w:rPr>
              <w:t>Cox (phone)</w:t>
            </w:r>
          </w:p>
        </w:tc>
        <w:tc>
          <w:tcPr>
            <w:tcW w:w="2078" w:type="dxa"/>
            <w:gridSpan w:val="2"/>
            <w:vAlign w:val="center"/>
          </w:tcPr>
          <w:p w:rsidR="002F0A7F" w:rsidRDefault="002F0A7F" w:rsidP="00EF463A">
            <w:pPr>
              <w:rPr>
                <w:color w:val="000000"/>
              </w:rPr>
            </w:pPr>
            <w:r>
              <w:rPr>
                <w:color w:val="000000"/>
              </w:rPr>
              <w:t>Jeanne Kulesa</w:t>
            </w:r>
          </w:p>
        </w:tc>
        <w:tc>
          <w:tcPr>
            <w:tcW w:w="2590" w:type="dxa"/>
            <w:vAlign w:val="center"/>
          </w:tcPr>
          <w:p w:rsidR="002F0A7F" w:rsidRDefault="002F0A7F" w:rsidP="00EF463A">
            <w:pPr>
              <w:rPr>
                <w:color w:val="000000"/>
              </w:rPr>
            </w:pPr>
            <w:r>
              <w:rPr>
                <w:color w:val="000000"/>
              </w:rPr>
              <w:t>Synchronoss</w:t>
            </w:r>
          </w:p>
        </w:tc>
      </w:tr>
      <w:tr w:rsidR="002F0A7F" w:rsidRPr="00195D55" w:rsidTr="003176E8">
        <w:trPr>
          <w:gridAfter w:val="1"/>
          <w:wAfter w:w="12" w:type="dxa"/>
          <w:trHeight w:val="319"/>
        </w:trPr>
        <w:tc>
          <w:tcPr>
            <w:tcW w:w="2160" w:type="dxa"/>
            <w:vAlign w:val="center"/>
          </w:tcPr>
          <w:p w:rsidR="002F0A7F" w:rsidRDefault="002F0A7F" w:rsidP="00EF463A">
            <w:pPr>
              <w:rPr>
                <w:color w:val="000000"/>
              </w:rPr>
            </w:pPr>
            <w:r>
              <w:rPr>
                <w:color w:val="000000"/>
              </w:rPr>
              <w:t>Linda Peterman</w:t>
            </w:r>
          </w:p>
        </w:tc>
        <w:tc>
          <w:tcPr>
            <w:tcW w:w="2700" w:type="dxa"/>
            <w:vAlign w:val="center"/>
          </w:tcPr>
          <w:p w:rsidR="002F0A7F" w:rsidRDefault="002F0A7F" w:rsidP="00EF463A">
            <w:pPr>
              <w:rPr>
                <w:color w:val="000000"/>
              </w:rPr>
            </w:pPr>
            <w:r>
              <w:rPr>
                <w:color w:val="000000"/>
              </w:rPr>
              <w:t>Earthlink Business (phone)</w:t>
            </w:r>
          </w:p>
        </w:tc>
        <w:tc>
          <w:tcPr>
            <w:tcW w:w="2078" w:type="dxa"/>
            <w:gridSpan w:val="2"/>
            <w:vAlign w:val="bottom"/>
          </w:tcPr>
          <w:p w:rsidR="002F0A7F" w:rsidRDefault="002F0A7F" w:rsidP="00EF463A">
            <w:pPr>
              <w:rPr>
                <w:color w:val="000000"/>
              </w:rPr>
            </w:pPr>
            <w:r>
              <w:rPr>
                <w:color w:val="000000"/>
              </w:rPr>
              <w:t>Bob Bruce</w:t>
            </w:r>
          </w:p>
        </w:tc>
        <w:tc>
          <w:tcPr>
            <w:tcW w:w="2590" w:type="dxa"/>
            <w:vAlign w:val="bottom"/>
          </w:tcPr>
          <w:p w:rsidR="002F0A7F" w:rsidRDefault="002F0A7F" w:rsidP="00EF463A">
            <w:pPr>
              <w:rPr>
                <w:color w:val="000000"/>
              </w:rPr>
            </w:pPr>
            <w:r>
              <w:rPr>
                <w:color w:val="000000"/>
              </w:rPr>
              <w:t>Syniverse (phone)</w:t>
            </w:r>
          </w:p>
        </w:tc>
      </w:tr>
      <w:tr w:rsidR="002F0A7F" w:rsidRPr="00195D55" w:rsidTr="00CF72A2">
        <w:trPr>
          <w:gridAfter w:val="1"/>
          <w:wAfter w:w="12" w:type="dxa"/>
          <w:trHeight w:val="319"/>
        </w:trPr>
        <w:tc>
          <w:tcPr>
            <w:tcW w:w="2160" w:type="dxa"/>
            <w:vAlign w:val="bottom"/>
          </w:tcPr>
          <w:p w:rsidR="002F0A7F" w:rsidRDefault="002F0A7F" w:rsidP="00EF463A">
            <w:pPr>
              <w:rPr>
                <w:color w:val="000000"/>
              </w:rPr>
            </w:pPr>
            <w:r>
              <w:rPr>
                <w:color w:val="000000"/>
              </w:rPr>
              <w:t>Wendy Trahan</w:t>
            </w:r>
          </w:p>
        </w:tc>
        <w:tc>
          <w:tcPr>
            <w:tcW w:w="2700" w:type="dxa"/>
            <w:vAlign w:val="bottom"/>
          </w:tcPr>
          <w:p w:rsidR="002F0A7F" w:rsidRDefault="002F0A7F" w:rsidP="00EF463A">
            <w:pPr>
              <w:rPr>
                <w:color w:val="000000"/>
              </w:rPr>
            </w:pPr>
            <w:r>
              <w:rPr>
                <w:color w:val="000000"/>
              </w:rPr>
              <w:t>GVNW (phone)</w:t>
            </w:r>
          </w:p>
        </w:tc>
        <w:tc>
          <w:tcPr>
            <w:tcW w:w="2078" w:type="dxa"/>
            <w:gridSpan w:val="2"/>
            <w:vAlign w:val="center"/>
          </w:tcPr>
          <w:p w:rsidR="002F0A7F" w:rsidRDefault="002F0A7F" w:rsidP="00EF463A">
            <w:pPr>
              <w:rPr>
                <w:color w:val="000000"/>
              </w:rPr>
            </w:pPr>
            <w:r>
              <w:rPr>
                <w:color w:val="000000"/>
              </w:rPr>
              <w:t>Luke Sessions</w:t>
            </w:r>
          </w:p>
        </w:tc>
        <w:tc>
          <w:tcPr>
            <w:tcW w:w="2590" w:type="dxa"/>
            <w:vAlign w:val="center"/>
          </w:tcPr>
          <w:p w:rsidR="002F0A7F" w:rsidRDefault="002F0A7F" w:rsidP="00EF463A">
            <w:pPr>
              <w:rPr>
                <w:color w:val="000000"/>
              </w:rPr>
            </w:pPr>
            <w:r>
              <w:rPr>
                <w:color w:val="000000"/>
              </w:rPr>
              <w:t>T-Mobile</w:t>
            </w:r>
          </w:p>
        </w:tc>
      </w:tr>
      <w:tr w:rsidR="002F0A7F" w:rsidRPr="00195D55" w:rsidTr="003B4C09">
        <w:tblPrEx>
          <w:tblLook w:val="0000" w:firstRow="0" w:lastRow="0" w:firstColumn="0" w:lastColumn="0" w:noHBand="0" w:noVBand="0"/>
        </w:tblPrEx>
        <w:trPr>
          <w:gridAfter w:val="1"/>
          <w:wAfter w:w="12" w:type="dxa"/>
          <w:trHeight w:val="319"/>
        </w:trPr>
        <w:tc>
          <w:tcPr>
            <w:tcW w:w="2160" w:type="dxa"/>
            <w:vAlign w:val="bottom"/>
          </w:tcPr>
          <w:p w:rsidR="002F0A7F" w:rsidRDefault="002F0A7F" w:rsidP="00EF463A">
            <w:pPr>
              <w:rPr>
                <w:color w:val="000000"/>
              </w:rPr>
            </w:pPr>
            <w:r>
              <w:rPr>
                <w:color w:val="000000"/>
              </w:rPr>
              <w:t>Doug Babcock</w:t>
            </w:r>
          </w:p>
        </w:tc>
        <w:tc>
          <w:tcPr>
            <w:tcW w:w="2700" w:type="dxa"/>
            <w:vAlign w:val="bottom"/>
          </w:tcPr>
          <w:p w:rsidR="002F0A7F" w:rsidRDefault="002F0A7F" w:rsidP="00EF463A">
            <w:pPr>
              <w:rPr>
                <w:color w:val="000000"/>
              </w:rPr>
            </w:pPr>
            <w:r>
              <w:rPr>
                <w:color w:val="000000"/>
              </w:rPr>
              <w:t>iconectiv</w:t>
            </w:r>
          </w:p>
        </w:tc>
        <w:tc>
          <w:tcPr>
            <w:tcW w:w="2078" w:type="dxa"/>
            <w:gridSpan w:val="2"/>
            <w:vAlign w:val="center"/>
          </w:tcPr>
          <w:p w:rsidR="002F0A7F" w:rsidRDefault="002F0A7F" w:rsidP="00EF463A">
            <w:pPr>
              <w:rPr>
                <w:color w:val="000000"/>
              </w:rPr>
            </w:pPr>
            <w:r>
              <w:rPr>
                <w:color w:val="000000"/>
              </w:rPr>
              <w:t>Paula Campagnoli</w:t>
            </w:r>
          </w:p>
        </w:tc>
        <w:tc>
          <w:tcPr>
            <w:tcW w:w="2590" w:type="dxa"/>
            <w:vAlign w:val="center"/>
          </w:tcPr>
          <w:p w:rsidR="002F0A7F" w:rsidRDefault="002F0A7F" w:rsidP="00EF463A">
            <w:pPr>
              <w:rPr>
                <w:color w:val="000000"/>
              </w:rPr>
            </w:pPr>
            <w:r>
              <w:rPr>
                <w:color w:val="000000"/>
              </w:rPr>
              <w:t>T-Mobile</w:t>
            </w:r>
          </w:p>
        </w:tc>
      </w:tr>
      <w:tr w:rsidR="002F0A7F" w:rsidRPr="00195D55" w:rsidTr="003176E8">
        <w:tblPrEx>
          <w:tblLook w:val="0000" w:firstRow="0" w:lastRow="0" w:firstColumn="0" w:lastColumn="0" w:noHBand="0" w:noVBand="0"/>
        </w:tblPrEx>
        <w:trPr>
          <w:gridAfter w:val="1"/>
          <w:wAfter w:w="12" w:type="dxa"/>
          <w:trHeight w:val="319"/>
        </w:trPr>
        <w:tc>
          <w:tcPr>
            <w:tcW w:w="2160" w:type="dxa"/>
            <w:vAlign w:val="bottom"/>
          </w:tcPr>
          <w:p w:rsidR="002F0A7F" w:rsidRDefault="002F0A7F" w:rsidP="00EF463A">
            <w:pPr>
              <w:rPr>
                <w:color w:val="000000"/>
              </w:rPr>
            </w:pPr>
            <w:r>
              <w:rPr>
                <w:color w:val="000000"/>
              </w:rPr>
              <w:t xml:space="preserve">Gary </w:t>
            </w:r>
            <w:proofErr w:type="spellStart"/>
            <w:r>
              <w:rPr>
                <w:color w:val="000000"/>
              </w:rPr>
              <w:t>Richenacker</w:t>
            </w:r>
            <w:proofErr w:type="spellEnd"/>
          </w:p>
        </w:tc>
        <w:tc>
          <w:tcPr>
            <w:tcW w:w="2700" w:type="dxa"/>
            <w:vAlign w:val="bottom"/>
          </w:tcPr>
          <w:p w:rsidR="002F0A7F" w:rsidRDefault="002F0A7F" w:rsidP="00EF463A">
            <w:pPr>
              <w:rPr>
                <w:color w:val="000000"/>
              </w:rPr>
            </w:pPr>
            <w:r>
              <w:rPr>
                <w:color w:val="000000"/>
              </w:rPr>
              <w:t>iconectiv (phone)</w:t>
            </w:r>
          </w:p>
        </w:tc>
        <w:tc>
          <w:tcPr>
            <w:tcW w:w="2078" w:type="dxa"/>
            <w:gridSpan w:val="2"/>
            <w:vAlign w:val="center"/>
          </w:tcPr>
          <w:p w:rsidR="002F0A7F" w:rsidRDefault="002F0A7F" w:rsidP="00EF463A">
            <w:pPr>
              <w:rPr>
                <w:color w:val="000000"/>
              </w:rPr>
            </w:pPr>
            <w:r>
              <w:rPr>
                <w:color w:val="000000"/>
              </w:rPr>
              <w:t>Jason Lee</w:t>
            </w:r>
          </w:p>
        </w:tc>
        <w:tc>
          <w:tcPr>
            <w:tcW w:w="2590" w:type="dxa"/>
            <w:vAlign w:val="center"/>
          </w:tcPr>
          <w:p w:rsidR="002F0A7F" w:rsidRDefault="002F0A7F" w:rsidP="00EF463A">
            <w:pPr>
              <w:rPr>
                <w:color w:val="000000"/>
              </w:rPr>
            </w:pPr>
            <w:r>
              <w:rPr>
                <w:color w:val="000000"/>
              </w:rPr>
              <w:t>Verizon (phone)</w:t>
            </w:r>
          </w:p>
        </w:tc>
      </w:tr>
      <w:tr w:rsidR="002F0A7F" w:rsidRPr="00195D55" w:rsidTr="00FB78FD">
        <w:tblPrEx>
          <w:tblLook w:val="0000" w:firstRow="0" w:lastRow="0" w:firstColumn="0" w:lastColumn="0" w:noHBand="0" w:noVBand="0"/>
        </w:tblPrEx>
        <w:trPr>
          <w:gridAfter w:val="1"/>
          <w:wAfter w:w="12" w:type="dxa"/>
          <w:trHeight w:val="319"/>
        </w:trPr>
        <w:tc>
          <w:tcPr>
            <w:tcW w:w="2160" w:type="dxa"/>
            <w:vAlign w:val="center"/>
          </w:tcPr>
          <w:p w:rsidR="002F0A7F" w:rsidRDefault="002F0A7F" w:rsidP="00EF463A">
            <w:pPr>
              <w:rPr>
                <w:color w:val="000000"/>
              </w:rPr>
            </w:pPr>
            <w:r>
              <w:rPr>
                <w:color w:val="000000"/>
              </w:rPr>
              <w:t>George Tsacnaris</w:t>
            </w:r>
          </w:p>
        </w:tc>
        <w:tc>
          <w:tcPr>
            <w:tcW w:w="2700" w:type="dxa"/>
            <w:vAlign w:val="center"/>
          </w:tcPr>
          <w:p w:rsidR="002F0A7F" w:rsidRDefault="002F0A7F" w:rsidP="00EF463A">
            <w:pPr>
              <w:rPr>
                <w:color w:val="000000"/>
              </w:rPr>
            </w:pPr>
            <w:r>
              <w:rPr>
                <w:color w:val="000000"/>
              </w:rPr>
              <w:t>iconectiv</w:t>
            </w:r>
          </w:p>
        </w:tc>
        <w:tc>
          <w:tcPr>
            <w:tcW w:w="2078" w:type="dxa"/>
            <w:gridSpan w:val="2"/>
            <w:vAlign w:val="bottom"/>
          </w:tcPr>
          <w:p w:rsidR="002F0A7F" w:rsidRDefault="002F0A7F" w:rsidP="00EF463A">
            <w:pPr>
              <w:rPr>
                <w:color w:val="000000"/>
              </w:rPr>
            </w:pPr>
            <w:r>
              <w:rPr>
                <w:color w:val="000000"/>
              </w:rPr>
              <w:t xml:space="preserve">Annette </w:t>
            </w:r>
            <w:proofErr w:type="spellStart"/>
            <w:r>
              <w:rPr>
                <w:color w:val="000000"/>
              </w:rPr>
              <w:t>Montelongo</w:t>
            </w:r>
            <w:proofErr w:type="spellEnd"/>
          </w:p>
        </w:tc>
        <w:tc>
          <w:tcPr>
            <w:tcW w:w="2590" w:type="dxa"/>
            <w:vAlign w:val="bottom"/>
          </w:tcPr>
          <w:p w:rsidR="002F0A7F" w:rsidRDefault="002F0A7F" w:rsidP="00EF463A">
            <w:pPr>
              <w:rPr>
                <w:color w:val="000000"/>
              </w:rPr>
            </w:pPr>
            <w:r>
              <w:rPr>
                <w:color w:val="000000"/>
              </w:rPr>
              <w:t>Verizon Wireless</w:t>
            </w:r>
          </w:p>
        </w:tc>
      </w:tr>
      <w:tr w:rsidR="002F0A7F" w:rsidRPr="00195D55" w:rsidTr="00FB78FD">
        <w:tblPrEx>
          <w:tblLook w:val="0000" w:firstRow="0" w:lastRow="0" w:firstColumn="0" w:lastColumn="0" w:noHBand="0" w:noVBand="0"/>
        </w:tblPrEx>
        <w:trPr>
          <w:gridAfter w:val="1"/>
          <w:wAfter w:w="12" w:type="dxa"/>
          <w:trHeight w:val="319"/>
        </w:trPr>
        <w:tc>
          <w:tcPr>
            <w:tcW w:w="2160" w:type="dxa"/>
            <w:vAlign w:val="center"/>
          </w:tcPr>
          <w:p w:rsidR="002F0A7F" w:rsidRDefault="002F0A7F" w:rsidP="00EF463A">
            <w:pPr>
              <w:rPr>
                <w:color w:val="000000"/>
              </w:rPr>
            </w:pPr>
            <w:r>
              <w:rPr>
                <w:color w:val="000000"/>
              </w:rPr>
              <w:t>Joel Zamlong</w:t>
            </w:r>
          </w:p>
        </w:tc>
        <w:tc>
          <w:tcPr>
            <w:tcW w:w="2700" w:type="dxa"/>
            <w:vAlign w:val="center"/>
          </w:tcPr>
          <w:p w:rsidR="002F0A7F" w:rsidRDefault="002F0A7F" w:rsidP="00EF463A">
            <w:pPr>
              <w:rPr>
                <w:color w:val="000000"/>
              </w:rPr>
            </w:pPr>
            <w:r>
              <w:rPr>
                <w:color w:val="000000"/>
              </w:rPr>
              <w:t>iconectiv</w:t>
            </w:r>
          </w:p>
        </w:tc>
        <w:tc>
          <w:tcPr>
            <w:tcW w:w="2078" w:type="dxa"/>
            <w:gridSpan w:val="2"/>
            <w:vAlign w:val="center"/>
          </w:tcPr>
          <w:p w:rsidR="002F0A7F" w:rsidRDefault="002F0A7F" w:rsidP="00EF463A">
            <w:pPr>
              <w:rPr>
                <w:color w:val="000000"/>
              </w:rPr>
            </w:pPr>
            <w:r>
              <w:rPr>
                <w:color w:val="000000"/>
              </w:rPr>
              <w:t>Deb Tucker</w:t>
            </w:r>
          </w:p>
        </w:tc>
        <w:tc>
          <w:tcPr>
            <w:tcW w:w="2590" w:type="dxa"/>
            <w:vAlign w:val="center"/>
          </w:tcPr>
          <w:p w:rsidR="002F0A7F" w:rsidRDefault="002F0A7F" w:rsidP="00EF463A">
            <w:pPr>
              <w:rPr>
                <w:color w:val="000000"/>
              </w:rPr>
            </w:pPr>
            <w:r>
              <w:rPr>
                <w:color w:val="000000"/>
              </w:rPr>
              <w:t>Verizon Wireless</w:t>
            </w:r>
          </w:p>
        </w:tc>
      </w:tr>
      <w:tr w:rsidR="002F0A7F" w:rsidRPr="00195D55" w:rsidTr="003B4C09">
        <w:tblPrEx>
          <w:tblLook w:val="0000" w:firstRow="0" w:lastRow="0" w:firstColumn="0" w:lastColumn="0" w:noHBand="0" w:noVBand="0"/>
        </w:tblPrEx>
        <w:trPr>
          <w:gridAfter w:val="1"/>
          <w:wAfter w:w="12" w:type="dxa"/>
          <w:trHeight w:val="319"/>
        </w:trPr>
        <w:tc>
          <w:tcPr>
            <w:tcW w:w="2160" w:type="dxa"/>
            <w:vAlign w:val="center"/>
          </w:tcPr>
          <w:p w:rsidR="002F0A7F" w:rsidRDefault="002F0A7F" w:rsidP="00EF463A">
            <w:pPr>
              <w:rPr>
                <w:color w:val="000000"/>
              </w:rPr>
            </w:pPr>
            <w:r>
              <w:rPr>
                <w:color w:val="000000"/>
              </w:rPr>
              <w:t>John Malyar</w:t>
            </w:r>
          </w:p>
        </w:tc>
        <w:tc>
          <w:tcPr>
            <w:tcW w:w="2700" w:type="dxa"/>
            <w:vAlign w:val="center"/>
          </w:tcPr>
          <w:p w:rsidR="002F0A7F" w:rsidRDefault="002F0A7F" w:rsidP="00EF463A">
            <w:pPr>
              <w:rPr>
                <w:color w:val="000000"/>
              </w:rPr>
            </w:pPr>
            <w:r>
              <w:rPr>
                <w:color w:val="000000"/>
              </w:rPr>
              <w:t>iconectiv</w:t>
            </w:r>
          </w:p>
        </w:tc>
        <w:tc>
          <w:tcPr>
            <w:tcW w:w="2078" w:type="dxa"/>
            <w:gridSpan w:val="2"/>
            <w:vAlign w:val="bottom"/>
          </w:tcPr>
          <w:p w:rsidR="002F0A7F" w:rsidRDefault="002F0A7F" w:rsidP="00EF463A">
            <w:pPr>
              <w:rPr>
                <w:color w:val="000000"/>
              </w:rPr>
            </w:pPr>
            <w:r>
              <w:rPr>
                <w:color w:val="000000"/>
              </w:rPr>
              <w:t>Kathy Rogers</w:t>
            </w:r>
          </w:p>
        </w:tc>
        <w:tc>
          <w:tcPr>
            <w:tcW w:w="2590" w:type="dxa"/>
            <w:vAlign w:val="bottom"/>
          </w:tcPr>
          <w:p w:rsidR="002F0A7F" w:rsidRDefault="002F0A7F" w:rsidP="00EF463A">
            <w:pPr>
              <w:rPr>
                <w:color w:val="000000"/>
              </w:rPr>
            </w:pPr>
            <w:r>
              <w:rPr>
                <w:color w:val="000000"/>
              </w:rPr>
              <w:t>Verizon Wireless</w:t>
            </w:r>
          </w:p>
        </w:tc>
      </w:tr>
      <w:tr w:rsidR="002F0A7F" w:rsidRPr="00195D55" w:rsidTr="00CF72A2">
        <w:tblPrEx>
          <w:tblLook w:val="0000" w:firstRow="0" w:lastRow="0" w:firstColumn="0" w:lastColumn="0" w:noHBand="0" w:noVBand="0"/>
        </w:tblPrEx>
        <w:trPr>
          <w:gridAfter w:val="1"/>
          <w:wAfter w:w="12" w:type="dxa"/>
          <w:trHeight w:val="319"/>
        </w:trPr>
        <w:tc>
          <w:tcPr>
            <w:tcW w:w="2160" w:type="dxa"/>
            <w:vAlign w:val="center"/>
          </w:tcPr>
          <w:p w:rsidR="002F0A7F" w:rsidRDefault="002F0A7F" w:rsidP="00EF463A">
            <w:pPr>
              <w:rPr>
                <w:color w:val="000000"/>
              </w:rPr>
            </w:pPr>
            <w:r>
              <w:rPr>
                <w:color w:val="000000"/>
              </w:rPr>
              <w:t>Natalie McNamer</w:t>
            </w:r>
          </w:p>
        </w:tc>
        <w:tc>
          <w:tcPr>
            <w:tcW w:w="2700" w:type="dxa"/>
            <w:vAlign w:val="center"/>
          </w:tcPr>
          <w:p w:rsidR="002F0A7F" w:rsidRDefault="002F0A7F" w:rsidP="00EF463A">
            <w:pPr>
              <w:rPr>
                <w:color w:val="000000"/>
              </w:rPr>
            </w:pPr>
            <w:r>
              <w:rPr>
                <w:color w:val="000000"/>
              </w:rPr>
              <w:t>iconectiv (phone)</w:t>
            </w:r>
          </w:p>
        </w:tc>
        <w:tc>
          <w:tcPr>
            <w:tcW w:w="2078" w:type="dxa"/>
            <w:gridSpan w:val="2"/>
            <w:vAlign w:val="bottom"/>
          </w:tcPr>
          <w:p w:rsidR="002F0A7F" w:rsidRDefault="002F0A7F" w:rsidP="00EF463A">
            <w:pPr>
              <w:rPr>
                <w:color w:val="000000"/>
              </w:rPr>
            </w:pPr>
            <w:r>
              <w:rPr>
                <w:color w:val="000000"/>
              </w:rPr>
              <w:t>Tina Young</w:t>
            </w:r>
          </w:p>
        </w:tc>
        <w:tc>
          <w:tcPr>
            <w:tcW w:w="2590" w:type="dxa"/>
            <w:vAlign w:val="bottom"/>
          </w:tcPr>
          <w:p w:rsidR="002F0A7F" w:rsidRDefault="002F0A7F" w:rsidP="00EF463A">
            <w:pPr>
              <w:rPr>
                <w:color w:val="000000"/>
              </w:rPr>
            </w:pPr>
            <w:r>
              <w:rPr>
                <w:color w:val="000000"/>
              </w:rPr>
              <w:t>Verizon Wireless</w:t>
            </w:r>
          </w:p>
        </w:tc>
      </w:tr>
      <w:tr w:rsidR="002F0A7F" w:rsidTr="00CF72A2">
        <w:tblPrEx>
          <w:tblLook w:val="0000" w:firstRow="0" w:lastRow="0" w:firstColumn="0" w:lastColumn="0" w:noHBand="0" w:noVBand="0"/>
        </w:tblPrEx>
        <w:trPr>
          <w:gridAfter w:val="1"/>
          <w:wAfter w:w="12" w:type="dxa"/>
          <w:trHeight w:val="319"/>
        </w:trPr>
        <w:tc>
          <w:tcPr>
            <w:tcW w:w="2160" w:type="dxa"/>
            <w:vAlign w:val="center"/>
          </w:tcPr>
          <w:p w:rsidR="002F0A7F" w:rsidRDefault="002F0A7F" w:rsidP="00EF463A">
            <w:pPr>
              <w:rPr>
                <w:color w:val="000000"/>
              </w:rPr>
            </w:pPr>
            <w:r>
              <w:rPr>
                <w:color w:val="000000"/>
              </w:rPr>
              <w:t>Steven Koch</w:t>
            </w:r>
          </w:p>
        </w:tc>
        <w:tc>
          <w:tcPr>
            <w:tcW w:w="2700" w:type="dxa"/>
            <w:vAlign w:val="center"/>
          </w:tcPr>
          <w:p w:rsidR="002F0A7F" w:rsidRDefault="002F0A7F" w:rsidP="00EF463A">
            <w:pPr>
              <w:rPr>
                <w:color w:val="000000"/>
              </w:rPr>
            </w:pPr>
            <w:r>
              <w:rPr>
                <w:color w:val="000000"/>
              </w:rPr>
              <w:t>Iconectiv</w:t>
            </w:r>
          </w:p>
        </w:tc>
        <w:tc>
          <w:tcPr>
            <w:tcW w:w="2078" w:type="dxa"/>
            <w:gridSpan w:val="2"/>
            <w:vAlign w:val="bottom"/>
          </w:tcPr>
          <w:p w:rsidR="002F0A7F" w:rsidRDefault="002F0A7F" w:rsidP="00EF463A">
            <w:pPr>
              <w:rPr>
                <w:color w:val="000000"/>
              </w:rPr>
            </w:pPr>
            <w:r>
              <w:rPr>
                <w:color w:val="000000"/>
              </w:rPr>
              <w:t>Scott Terry</w:t>
            </w:r>
          </w:p>
        </w:tc>
        <w:tc>
          <w:tcPr>
            <w:tcW w:w="2590" w:type="dxa"/>
            <w:vAlign w:val="bottom"/>
          </w:tcPr>
          <w:p w:rsidR="002F0A7F" w:rsidRDefault="002F0A7F" w:rsidP="00EF463A">
            <w:pPr>
              <w:rPr>
                <w:color w:val="000000"/>
              </w:rPr>
            </w:pPr>
            <w:r>
              <w:rPr>
                <w:color w:val="000000"/>
              </w:rPr>
              <w:t>Windstream (phone)</w:t>
            </w:r>
          </w:p>
        </w:tc>
      </w:tr>
      <w:tr w:rsidR="002F0A7F" w:rsidTr="00FB78FD">
        <w:tblPrEx>
          <w:tblLook w:val="0000" w:firstRow="0" w:lastRow="0" w:firstColumn="0" w:lastColumn="0" w:noHBand="0" w:noVBand="0"/>
        </w:tblPrEx>
        <w:trPr>
          <w:gridAfter w:val="1"/>
          <w:wAfter w:w="12" w:type="dxa"/>
          <w:trHeight w:val="319"/>
        </w:trPr>
        <w:tc>
          <w:tcPr>
            <w:tcW w:w="2160" w:type="dxa"/>
            <w:vAlign w:val="center"/>
          </w:tcPr>
          <w:p w:rsidR="002F0A7F" w:rsidRDefault="002F0A7F" w:rsidP="00EF463A">
            <w:pPr>
              <w:rPr>
                <w:color w:val="000000"/>
              </w:rPr>
            </w:pPr>
            <w:r>
              <w:rPr>
                <w:color w:val="000000"/>
              </w:rPr>
              <w:t>Kim Isaacs</w:t>
            </w:r>
          </w:p>
        </w:tc>
        <w:tc>
          <w:tcPr>
            <w:tcW w:w="2700" w:type="dxa"/>
            <w:vAlign w:val="center"/>
          </w:tcPr>
          <w:p w:rsidR="002F0A7F" w:rsidRDefault="002F0A7F" w:rsidP="00EF463A">
            <w:pPr>
              <w:rPr>
                <w:color w:val="000000"/>
              </w:rPr>
            </w:pPr>
            <w:r>
              <w:rPr>
                <w:color w:val="000000"/>
              </w:rPr>
              <w:t>Integra (phone)</w:t>
            </w:r>
          </w:p>
        </w:tc>
        <w:tc>
          <w:tcPr>
            <w:tcW w:w="2078" w:type="dxa"/>
            <w:gridSpan w:val="2"/>
            <w:vAlign w:val="bottom"/>
          </w:tcPr>
          <w:p w:rsidR="002F0A7F" w:rsidRDefault="002F0A7F" w:rsidP="00EF463A">
            <w:pPr>
              <w:rPr>
                <w:color w:val="000000"/>
              </w:rPr>
            </w:pPr>
            <w:r>
              <w:rPr>
                <w:color w:val="000000"/>
              </w:rPr>
              <w:t>Tiki Gaugler</w:t>
            </w:r>
          </w:p>
        </w:tc>
        <w:tc>
          <w:tcPr>
            <w:tcW w:w="2590" w:type="dxa"/>
            <w:vAlign w:val="bottom"/>
          </w:tcPr>
          <w:p w:rsidR="002F0A7F" w:rsidRDefault="002F0A7F" w:rsidP="00EF463A">
            <w:pPr>
              <w:rPr>
                <w:color w:val="000000"/>
              </w:rPr>
            </w:pPr>
            <w:r>
              <w:rPr>
                <w:color w:val="000000"/>
              </w:rPr>
              <w:t>XO (phone)</w:t>
            </w:r>
          </w:p>
        </w:tc>
      </w:tr>
      <w:tr w:rsidR="002F0A7F" w:rsidTr="00FB78FD">
        <w:tblPrEx>
          <w:tblLook w:val="0000" w:firstRow="0" w:lastRow="0" w:firstColumn="0" w:lastColumn="0" w:noHBand="0" w:noVBand="0"/>
        </w:tblPrEx>
        <w:trPr>
          <w:gridAfter w:val="1"/>
          <w:wAfter w:w="12" w:type="dxa"/>
          <w:trHeight w:val="319"/>
        </w:trPr>
        <w:tc>
          <w:tcPr>
            <w:tcW w:w="2160" w:type="dxa"/>
            <w:vAlign w:val="center"/>
          </w:tcPr>
          <w:p w:rsidR="002F0A7F" w:rsidRDefault="002F0A7F" w:rsidP="00EF463A">
            <w:pPr>
              <w:rPr>
                <w:color w:val="000000"/>
              </w:rPr>
            </w:pPr>
            <w:r>
              <w:rPr>
                <w:color w:val="000000"/>
              </w:rPr>
              <w:t>Bridget Alexander</w:t>
            </w:r>
          </w:p>
        </w:tc>
        <w:tc>
          <w:tcPr>
            <w:tcW w:w="2700" w:type="dxa"/>
            <w:vAlign w:val="center"/>
          </w:tcPr>
          <w:p w:rsidR="002F0A7F" w:rsidRDefault="002F0A7F" w:rsidP="00EF463A">
            <w:pPr>
              <w:rPr>
                <w:color w:val="000000"/>
              </w:rPr>
            </w:pPr>
            <w:r>
              <w:rPr>
                <w:color w:val="000000"/>
              </w:rPr>
              <w:t>JSI</w:t>
            </w:r>
          </w:p>
        </w:tc>
        <w:tc>
          <w:tcPr>
            <w:tcW w:w="2078" w:type="dxa"/>
            <w:gridSpan w:val="2"/>
            <w:vAlign w:val="center"/>
          </w:tcPr>
          <w:p w:rsidR="002F0A7F" w:rsidRDefault="002F0A7F" w:rsidP="00EF463A">
            <w:pPr>
              <w:rPr>
                <w:color w:val="000000"/>
              </w:rPr>
            </w:pPr>
            <w:r>
              <w:rPr>
                <w:color w:val="000000"/>
              </w:rPr>
              <w:t>Dawn Lawrence</w:t>
            </w:r>
          </w:p>
        </w:tc>
        <w:tc>
          <w:tcPr>
            <w:tcW w:w="2590" w:type="dxa"/>
            <w:vAlign w:val="center"/>
          </w:tcPr>
          <w:p w:rsidR="002F0A7F" w:rsidRDefault="002F0A7F" w:rsidP="00EF463A">
            <w:pPr>
              <w:rPr>
                <w:color w:val="000000"/>
              </w:rPr>
            </w:pPr>
            <w:r>
              <w:rPr>
                <w:color w:val="000000"/>
              </w:rPr>
              <w:t>XO (phone)</w:t>
            </w:r>
          </w:p>
        </w:tc>
      </w:tr>
    </w:tbl>
    <w:p w:rsidR="00887937" w:rsidRDefault="00887937" w:rsidP="00DE3C30">
      <w:pPr>
        <w:pStyle w:val="BodyText3"/>
        <w:contextualSpacing/>
      </w:pPr>
    </w:p>
    <w:p w:rsidR="00880995" w:rsidRDefault="00880995" w:rsidP="00DE3C30">
      <w:pPr>
        <w:pStyle w:val="BodyText3"/>
        <w:contextualSpacing/>
      </w:pPr>
    </w:p>
    <w:p w:rsidR="00B13027" w:rsidRDefault="00B13027" w:rsidP="00DE3C30">
      <w:pPr>
        <w:pStyle w:val="BodyText3"/>
        <w:contextualSpacing/>
      </w:pPr>
    </w:p>
    <w:p w:rsidR="002154ED" w:rsidRDefault="002154ED" w:rsidP="00DE3C30">
      <w:pPr>
        <w:pStyle w:val="BodyText3"/>
        <w:contextualSpacing/>
      </w:pPr>
    </w:p>
    <w:p w:rsidR="009A3061" w:rsidRPr="00E429B4" w:rsidRDefault="009A3061" w:rsidP="00DE3C30">
      <w:pPr>
        <w:pStyle w:val="BodyText3"/>
        <w:contextualSpacing/>
      </w:pPr>
      <w:r w:rsidRPr="00E429B4">
        <w:lastRenderedPageBreak/>
        <w:t xml:space="preserve">NOTE:  </w:t>
      </w:r>
      <w:r w:rsidR="00BB7B66">
        <w:t>OPEN</w:t>
      </w:r>
      <w:r w:rsidRPr="00E429B4">
        <w:t xml:space="preserve"> ACTION ITEMS REFERENCED IN THE MINUTES BELO</w:t>
      </w:r>
      <w:r w:rsidR="00B05779" w:rsidRPr="00E429B4">
        <w:t>W</w:t>
      </w:r>
      <w:r w:rsidR="00BA0A6A" w:rsidRPr="00E429B4">
        <w:t xml:space="preserve"> HAVE</w:t>
      </w:r>
      <w:r w:rsidR="002E5041" w:rsidRPr="00E429B4">
        <w:t xml:space="preserve"> BEEN CAPTURED IN THE “</w:t>
      </w:r>
      <w:r w:rsidR="00A62EB5">
        <w:t>November 4-5</w:t>
      </w:r>
      <w:r w:rsidR="0052001E" w:rsidRPr="00E429B4">
        <w:t xml:space="preserve">, 2014 </w:t>
      </w:r>
      <w:r w:rsidR="00B05779" w:rsidRPr="00E429B4">
        <w:t xml:space="preserve">WG </w:t>
      </w:r>
      <w:r w:rsidRPr="00E429B4">
        <w:t xml:space="preserve">ACTION ITEMS” FILE </w:t>
      </w:r>
      <w:r w:rsidR="00BB75B5" w:rsidRPr="00E429B4">
        <w:t>AND ATTACHED HERE</w:t>
      </w:r>
      <w:r w:rsidRPr="00E429B4">
        <w:t>.</w:t>
      </w:r>
    </w:p>
    <w:p w:rsidR="0052001E" w:rsidRDefault="004C17D7" w:rsidP="00DE3C30">
      <w:pPr>
        <w:pStyle w:val="BodyText3"/>
        <w:contextualSpacing/>
      </w:pPr>
      <w:r w:rsidRPr="00E429B4">
        <w:tab/>
      </w:r>
      <w:r w:rsidRPr="00E429B4">
        <w:tab/>
      </w:r>
      <w:r w:rsidRPr="00E429B4">
        <w:tab/>
      </w:r>
      <w:r w:rsidRPr="00E429B4">
        <w:tab/>
      </w:r>
      <w:bookmarkStart w:id="2" w:name="_MON_1478515197"/>
      <w:bookmarkEnd w:id="2"/>
      <w:r w:rsidR="00A62EB5">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9" o:title=""/>
          </v:shape>
          <o:OLEObject Type="Embed" ProgID="Word.Document.12" ShapeID="_x0000_i1025" DrawAspect="Icon" ObjectID="_1482575191" r:id="rId10">
            <o:FieldCodes>\s</o:FieldCodes>
          </o:OLEObject>
        </w:object>
      </w:r>
    </w:p>
    <w:p w:rsidR="009D0B54" w:rsidRDefault="009D0B54" w:rsidP="0080566F">
      <w:pPr>
        <w:ind w:left="2160" w:firstLine="720"/>
        <w:contextualSpacing/>
        <w:rPr>
          <w:b/>
        </w:rPr>
      </w:pPr>
    </w:p>
    <w:p w:rsidR="00732BE8" w:rsidRPr="00E429B4" w:rsidRDefault="00732BE8" w:rsidP="0080566F">
      <w:pPr>
        <w:ind w:left="2160" w:firstLine="720"/>
        <w:contextualSpacing/>
        <w:rPr>
          <w:b/>
        </w:rPr>
      </w:pPr>
    </w:p>
    <w:p w:rsidR="009A3061" w:rsidRPr="00E429B4" w:rsidRDefault="00056D6E" w:rsidP="00DE3C30">
      <w:pPr>
        <w:contextualSpacing/>
        <w:rPr>
          <w:b/>
          <w:sz w:val="32"/>
          <w:szCs w:val="32"/>
        </w:rPr>
      </w:pPr>
      <w:r w:rsidRPr="00E429B4">
        <w:rPr>
          <w:b/>
          <w:sz w:val="32"/>
          <w:szCs w:val="32"/>
          <w:u w:val="single"/>
        </w:rPr>
        <w:t xml:space="preserve">LNPA WORKING GROUP </w:t>
      </w:r>
      <w:r w:rsidR="009A3061" w:rsidRPr="00E429B4">
        <w:rPr>
          <w:b/>
          <w:sz w:val="32"/>
          <w:szCs w:val="32"/>
          <w:u w:val="single"/>
        </w:rPr>
        <w:t>MEETING MINUTES:</w:t>
      </w:r>
    </w:p>
    <w:p w:rsidR="00286F06" w:rsidRDefault="00286F06" w:rsidP="00DE3C30">
      <w:pPr>
        <w:contextualSpacing/>
      </w:pPr>
    </w:p>
    <w:p w:rsidR="00732BE8" w:rsidRPr="00E429B4" w:rsidRDefault="00732BE8" w:rsidP="00DE3C30">
      <w:pPr>
        <w:contextualSpacing/>
      </w:pPr>
    </w:p>
    <w:p w:rsidR="009A3061" w:rsidRPr="00E429B4" w:rsidRDefault="00A62EB5" w:rsidP="00DE3C30">
      <w:pPr>
        <w:contextualSpacing/>
        <w:rPr>
          <w:b/>
          <w:sz w:val="28"/>
          <w:szCs w:val="28"/>
          <w:u w:val="single"/>
        </w:rPr>
      </w:pPr>
      <w:r>
        <w:rPr>
          <w:b/>
          <w:sz w:val="28"/>
          <w:szCs w:val="28"/>
          <w:highlight w:val="yellow"/>
          <w:u w:val="single"/>
        </w:rPr>
        <w:t>September 9-10</w:t>
      </w:r>
      <w:r w:rsidR="000C287F" w:rsidRPr="000B4ED6">
        <w:rPr>
          <w:b/>
          <w:sz w:val="28"/>
          <w:szCs w:val="28"/>
          <w:highlight w:val="yellow"/>
          <w:u w:val="single"/>
        </w:rPr>
        <w:t>, 2014</w:t>
      </w:r>
      <w:r w:rsidR="00056D6E" w:rsidRPr="000B4ED6">
        <w:rPr>
          <w:b/>
          <w:sz w:val="28"/>
          <w:szCs w:val="28"/>
          <w:highlight w:val="yellow"/>
          <w:u w:val="single"/>
        </w:rPr>
        <w:t xml:space="preserve"> Draft </w:t>
      </w:r>
      <w:r w:rsidR="009A3061" w:rsidRPr="000B4ED6">
        <w:rPr>
          <w:b/>
          <w:sz w:val="28"/>
          <w:szCs w:val="28"/>
          <w:highlight w:val="yellow"/>
          <w:u w:val="single"/>
        </w:rPr>
        <w:t xml:space="preserve">LNPA WG </w:t>
      </w:r>
      <w:r w:rsidR="009F47CC" w:rsidRPr="000B4ED6">
        <w:rPr>
          <w:b/>
          <w:sz w:val="28"/>
          <w:szCs w:val="28"/>
          <w:highlight w:val="yellow"/>
          <w:u w:val="single"/>
        </w:rPr>
        <w:t>Meeting</w:t>
      </w:r>
      <w:r w:rsidR="009A3061" w:rsidRPr="000B4ED6">
        <w:rPr>
          <w:b/>
          <w:sz w:val="28"/>
          <w:szCs w:val="28"/>
          <w:highlight w:val="yellow"/>
          <w:u w:val="single"/>
        </w:rPr>
        <w:t xml:space="preserve"> </w:t>
      </w:r>
      <w:r w:rsidR="009F47CC" w:rsidRPr="000B4ED6">
        <w:rPr>
          <w:b/>
          <w:sz w:val="28"/>
          <w:szCs w:val="28"/>
          <w:highlight w:val="yellow"/>
          <w:u w:val="single"/>
        </w:rPr>
        <w:t xml:space="preserve">Minutes </w:t>
      </w:r>
      <w:r w:rsidR="009A3061" w:rsidRPr="000B4ED6">
        <w:rPr>
          <w:b/>
          <w:sz w:val="28"/>
          <w:szCs w:val="28"/>
          <w:highlight w:val="yellow"/>
          <w:u w:val="single"/>
        </w:rPr>
        <w:t>Review:</w:t>
      </w:r>
    </w:p>
    <w:p w:rsidR="00286F06" w:rsidRDefault="00B20EBE" w:rsidP="00C74024">
      <w:pPr>
        <w:contextualSpacing/>
      </w:pPr>
      <w:r w:rsidRPr="00E429B4">
        <w:t xml:space="preserve">The </w:t>
      </w:r>
      <w:r w:rsidR="00A62EB5">
        <w:t>September 9-10</w:t>
      </w:r>
      <w:r w:rsidR="000C287F">
        <w:t>, 2014</w:t>
      </w:r>
      <w:r w:rsidRPr="00E429B4">
        <w:t>,</w:t>
      </w:r>
      <w:r w:rsidR="009F47CC" w:rsidRPr="00E429B4">
        <w:t xml:space="preserve"> meeting</w:t>
      </w:r>
      <w:r w:rsidRPr="00E429B4">
        <w:t xml:space="preserve"> minutes were reviewed</w:t>
      </w:r>
      <w:r w:rsidR="0052001E" w:rsidRPr="00E429B4">
        <w:t xml:space="preserve"> and approved</w:t>
      </w:r>
      <w:r w:rsidR="009F7C67">
        <w:t xml:space="preserve"> as final</w:t>
      </w:r>
      <w:r w:rsidR="0052001E" w:rsidRPr="00E429B4">
        <w:t xml:space="preserve"> </w:t>
      </w:r>
      <w:r w:rsidR="00BB7B66">
        <w:t>after correcting typos</w:t>
      </w:r>
      <w:r w:rsidR="009A2216">
        <w:t xml:space="preserve">.  </w:t>
      </w:r>
    </w:p>
    <w:p w:rsidR="00343ED4" w:rsidRDefault="00343ED4" w:rsidP="00C74024">
      <w:pPr>
        <w:contextualSpacing/>
      </w:pPr>
    </w:p>
    <w:p w:rsidR="009D0B54" w:rsidRPr="00E429B4" w:rsidRDefault="009D0B54" w:rsidP="00C74024">
      <w:pPr>
        <w:contextualSpacing/>
      </w:pPr>
    </w:p>
    <w:p w:rsidR="000B11A0" w:rsidRPr="00E429B4" w:rsidRDefault="000B11A0" w:rsidP="00DE3C30">
      <w:pPr>
        <w:contextualSpacing/>
        <w:rPr>
          <w:b/>
          <w:sz w:val="28"/>
          <w:szCs w:val="28"/>
          <w:u w:val="single"/>
        </w:rPr>
      </w:pPr>
      <w:r w:rsidRPr="000B4ED6">
        <w:rPr>
          <w:b/>
          <w:sz w:val="28"/>
          <w:szCs w:val="28"/>
          <w:highlight w:val="yellow"/>
          <w:u w:val="single"/>
        </w:rPr>
        <w:t>Updates from Other Industry Groups</w:t>
      </w:r>
    </w:p>
    <w:p w:rsidR="0020164B" w:rsidRPr="00E429B4" w:rsidRDefault="0020164B" w:rsidP="00DE3C30">
      <w:pPr>
        <w:contextualSpacing/>
        <w:rPr>
          <w:b/>
          <w:sz w:val="28"/>
          <w:szCs w:val="28"/>
          <w:u w:val="single"/>
        </w:rPr>
      </w:pPr>
    </w:p>
    <w:p w:rsidR="00021E7C" w:rsidRDefault="00AA0F07" w:rsidP="00B20EBE">
      <w:pPr>
        <w:contextualSpacing/>
        <w:rPr>
          <w:b/>
          <w:u w:val="single"/>
        </w:rPr>
      </w:pPr>
      <w:r w:rsidRPr="00286F06">
        <w:rPr>
          <w:b/>
          <w:highlight w:val="yellow"/>
          <w:u w:val="single"/>
        </w:rPr>
        <w:t xml:space="preserve">OBF </w:t>
      </w:r>
      <w:r w:rsidR="00F01032" w:rsidRPr="00286F06">
        <w:rPr>
          <w:b/>
          <w:highlight w:val="yellow"/>
          <w:u w:val="single"/>
        </w:rPr>
        <w:t xml:space="preserve">Ordering Solutions </w:t>
      </w:r>
      <w:r w:rsidRPr="00286F06">
        <w:rPr>
          <w:b/>
          <w:highlight w:val="yellow"/>
          <w:u w:val="single"/>
        </w:rPr>
        <w:t xml:space="preserve">Wireless </w:t>
      </w:r>
      <w:r w:rsidR="00DC37BA" w:rsidRPr="00286F06">
        <w:rPr>
          <w:b/>
          <w:highlight w:val="yellow"/>
          <w:u w:val="single"/>
        </w:rPr>
        <w:t xml:space="preserve">Service </w:t>
      </w:r>
      <w:r w:rsidRPr="00286F06">
        <w:rPr>
          <w:b/>
          <w:highlight w:val="yellow"/>
          <w:u w:val="single"/>
        </w:rPr>
        <w:t>Ordering</w:t>
      </w:r>
      <w:r w:rsidR="00DC37BA" w:rsidRPr="00286F06">
        <w:rPr>
          <w:b/>
          <w:highlight w:val="yellow"/>
          <w:u w:val="single"/>
        </w:rPr>
        <w:t xml:space="preserve"> (WSO) Subcommittee</w:t>
      </w:r>
      <w:r w:rsidRPr="00286F06">
        <w:rPr>
          <w:b/>
          <w:highlight w:val="yellow"/>
          <w:u w:val="single"/>
        </w:rPr>
        <w:t xml:space="preserve"> Updat</w:t>
      </w:r>
      <w:r w:rsidR="00770AA5" w:rsidRPr="00286F06">
        <w:rPr>
          <w:b/>
          <w:highlight w:val="yellow"/>
          <w:u w:val="single"/>
        </w:rPr>
        <w:t>e – Deb Tucker</w:t>
      </w:r>
      <w:r w:rsidRPr="00286F06">
        <w:rPr>
          <w:b/>
          <w:highlight w:val="yellow"/>
          <w:u w:val="single"/>
        </w:rPr>
        <w:t>:</w:t>
      </w:r>
    </w:p>
    <w:p w:rsidR="00584FC8" w:rsidRPr="00E429B4" w:rsidRDefault="00584FC8" w:rsidP="00B20EBE">
      <w:pPr>
        <w:contextualSpacing/>
        <w:rPr>
          <w:b/>
          <w:u w:val="single"/>
        </w:rPr>
      </w:pPr>
    </w:p>
    <w:p w:rsidR="00584FC8" w:rsidRPr="00584FC8" w:rsidRDefault="00584FC8" w:rsidP="00584FC8">
      <w:pPr>
        <w:autoSpaceDE w:val="0"/>
        <w:autoSpaceDN w:val="0"/>
        <w:rPr>
          <w:u w:val="single"/>
        </w:rPr>
      </w:pPr>
      <w:r w:rsidRPr="00584FC8">
        <w:rPr>
          <w:b/>
          <w:bCs/>
          <w:u w:val="single"/>
        </w:rPr>
        <w:t>OBF Ordering Solutions Wireless Service Ordering Subcommittee:</w:t>
      </w:r>
    </w:p>
    <w:p w:rsidR="009E3CC5" w:rsidRPr="009E3CC5" w:rsidRDefault="009E3CC5" w:rsidP="009E3CC5">
      <w:pPr>
        <w:autoSpaceDE w:val="0"/>
        <w:autoSpaceDN w:val="0"/>
        <w:spacing w:before="100" w:after="100"/>
      </w:pPr>
      <w:r w:rsidRPr="009E3CC5">
        <w:t>The Wireless Service Ordering Subcommittee met October 21, 2014 to review the LSO Subcommittee’s completed work on Issue 3450, LSOG: Standard Validation and Submission Fields for REQTYPE “C” Simple and Non-Simple Port Orders. Subcommittee members will perform a final review of the LSOG fields that were updated under Issue 3450 to ensure the WICIS document is not impacted by the revisions.</w:t>
      </w:r>
    </w:p>
    <w:p w:rsidR="009E3CC5" w:rsidRPr="009E3CC5" w:rsidRDefault="009E3CC5" w:rsidP="009E3CC5">
      <w:pPr>
        <w:autoSpaceDE w:val="0"/>
        <w:autoSpaceDN w:val="0"/>
        <w:spacing w:before="100" w:after="100"/>
      </w:pPr>
    </w:p>
    <w:p w:rsidR="009E3CC5" w:rsidRPr="009E3CC5" w:rsidRDefault="009E3CC5" w:rsidP="009E3CC5">
      <w:pPr>
        <w:autoSpaceDE w:val="0"/>
        <w:autoSpaceDN w:val="0"/>
        <w:spacing w:before="100" w:after="100"/>
      </w:pPr>
      <w:r w:rsidRPr="009E3CC5">
        <w:rPr>
          <w:b/>
          <w:bCs/>
        </w:rPr>
        <w:t>Issue 3429</w:t>
      </w:r>
      <w:r w:rsidRPr="009E3CC5">
        <w:t xml:space="preserve"> – WICIS Review for Alignment and Business Practices.  This issue has been tabled and will be re-opened if changes to the WICIS document are anticipated as a result of future industry activity regarding number portability. </w:t>
      </w:r>
    </w:p>
    <w:p w:rsidR="009E3CC5" w:rsidRPr="009E3CC5" w:rsidRDefault="009E3CC5" w:rsidP="009E3CC5">
      <w:pPr>
        <w:autoSpaceDE w:val="0"/>
        <w:autoSpaceDN w:val="0"/>
        <w:spacing w:before="100" w:after="100"/>
      </w:pPr>
    </w:p>
    <w:p w:rsidR="00286F06" w:rsidRDefault="009E3CC5" w:rsidP="00193990">
      <w:pPr>
        <w:autoSpaceDE w:val="0"/>
        <w:autoSpaceDN w:val="0"/>
        <w:spacing w:before="100" w:after="100"/>
      </w:pPr>
      <w:r w:rsidRPr="009E3CC5">
        <w:t>The next meeting is scheduled for November 25, 2014.</w:t>
      </w:r>
    </w:p>
    <w:p w:rsidR="000B4ED6" w:rsidRPr="00E429B4" w:rsidRDefault="000B4ED6" w:rsidP="00DE3C30">
      <w:pPr>
        <w:contextualSpacing/>
      </w:pPr>
    </w:p>
    <w:p w:rsidR="0081556C" w:rsidRDefault="0081556C" w:rsidP="00E8022E">
      <w:pPr>
        <w:contextualSpacing/>
        <w:rPr>
          <w:b/>
          <w:u w:val="single"/>
        </w:rPr>
      </w:pPr>
      <w:r w:rsidRPr="00286F06">
        <w:rPr>
          <w:b/>
          <w:highlight w:val="yellow"/>
          <w:u w:val="single"/>
        </w:rPr>
        <w:t>IN</w:t>
      </w:r>
      <w:r w:rsidR="00E066A4" w:rsidRPr="00286F06">
        <w:rPr>
          <w:b/>
          <w:highlight w:val="yellow"/>
          <w:u w:val="single"/>
        </w:rPr>
        <w:t xml:space="preserve">C Update </w:t>
      </w:r>
      <w:r w:rsidR="00516A64" w:rsidRPr="00286F06">
        <w:rPr>
          <w:b/>
          <w:highlight w:val="yellow"/>
          <w:u w:val="single"/>
        </w:rPr>
        <w:t>– Dave</w:t>
      </w:r>
      <w:r w:rsidR="00E066A4" w:rsidRPr="00286F06">
        <w:rPr>
          <w:b/>
          <w:highlight w:val="yellow"/>
          <w:u w:val="single"/>
        </w:rPr>
        <w:t xml:space="preserve"> Garner</w:t>
      </w:r>
      <w:r w:rsidRPr="00286F06">
        <w:rPr>
          <w:b/>
          <w:highlight w:val="yellow"/>
          <w:u w:val="single"/>
        </w:rPr>
        <w:t>:</w:t>
      </w:r>
    </w:p>
    <w:p w:rsidR="00890835" w:rsidRPr="00890835" w:rsidRDefault="00890835" w:rsidP="00890835">
      <w:pPr>
        <w:widowControl w:val="0"/>
        <w:adjustRightInd w:val="0"/>
        <w:jc w:val="both"/>
        <w:rPr>
          <w:b/>
          <w:u w:val="single"/>
        </w:rPr>
      </w:pPr>
    </w:p>
    <w:p w:rsidR="009E3CC5" w:rsidRPr="009E3CC5" w:rsidRDefault="00A752CF" w:rsidP="009E3CC5">
      <w:pPr>
        <w:pStyle w:val="NoSpacing"/>
        <w:rPr>
          <w:rFonts w:ascii="Times New Roman" w:hAnsi="Times New Roman"/>
          <w:szCs w:val="24"/>
        </w:rPr>
      </w:pPr>
      <w:r w:rsidRPr="009E3CC5">
        <w:rPr>
          <w:rFonts w:ascii="Times New Roman" w:hAnsi="Times New Roman"/>
          <w:b/>
          <w:szCs w:val="24"/>
          <w:u w:val="single"/>
        </w:rPr>
        <w:t>INC Issues Report</w:t>
      </w:r>
      <w:r w:rsidR="009E3CC5" w:rsidRPr="009E3CC5">
        <w:rPr>
          <w:rFonts w:ascii="Times New Roman" w:hAnsi="Times New Roman"/>
          <w:szCs w:val="24"/>
        </w:rPr>
        <w:tab/>
      </w:r>
      <w:r w:rsidR="009E3CC5">
        <w:rPr>
          <w:rFonts w:ascii="Times New Roman" w:hAnsi="Times New Roman"/>
          <w:szCs w:val="24"/>
        </w:rPr>
        <w:tab/>
      </w:r>
      <w:r w:rsidR="009E3CC5">
        <w:rPr>
          <w:rFonts w:ascii="Times New Roman" w:hAnsi="Times New Roman"/>
          <w:szCs w:val="24"/>
        </w:rPr>
        <w:tab/>
      </w:r>
      <w:r w:rsidR="009E3CC5">
        <w:rPr>
          <w:rFonts w:ascii="Times New Roman" w:hAnsi="Times New Roman"/>
          <w:szCs w:val="24"/>
        </w:rPr>
        <w:tab/>
      </w:r>
      <w:r w:rsidR="009E3CC5">
        <w:rPr>
          <w:rFonts w:ascii="Times New Roman" w:hAnsi="Times New Roman"/>
          <w:szCs w:val="24"/>
        </w:rPr>
        <w:tab/>
      </w:r>
      <w:r w:rsidR="009E3CC5" w:rsidRPr="009E3CC5">
        <w:rPr>
          <w:rFonts w:ascii="Times New Roman" w:hAnsi="Times New Roman"/>
          <w:szCs w:val="24"/>
        </w:rPr>
        <w:t>LNPA WG Meeting – November 2014</w:t>
      </w:r>
    </w:p>
    <w:p w:rsidR="009E3CC5" w:rsidRPr="009E3CC5" w:rsidRDefault="009E3CC5" w:rsidP="009E3CC5">
      <w:pPr>
        <w:pStyle w:val="NoSpacing"/>
        <w:rPr>
          <w:rFonts w:ascii="Times New Roman" w:hAnsi="Times New Roman"/>
          <w:szCs w:val="24"/>
        </w:rPr>
      </w:pPr>
    </w:p>
    <w:p w:rsidR="009E3CC5" w:rsidRPr="009E3CC5" w:rsidRDefault="009E3CC5" w:rsidP="009E3CC5">
      <w:pPr>
        <w:pStyle w:val="NoSpacing"/>
        <w:rPr>
          <w:rFonts w:ascii="Times New Roman" w:hAnsi="Times New Roman"/>
          <w:szCs w:val="24"/>
        </w:rPr>
      </w:pPr>
    </w:p>
    <w:p w:rsidR="009E3CC5" w:rsidRPr="009E3CC5" w:rsidRDefault="009E3CC5" w:rsidP="009E3CC5">
      <w:pPr>
        <w:pStyle w:val="NoSpacing"/>
        <w:rPr>
          <w:rFonts w:ascii="Times New Roman" w:hAnsi="Times New Roman"/>
          <w:szCs w:val="24"/>
        </w:rPr>
      </w:pPr>
      <w:r w:rsidRPr="009E3CC5">
        <w:rPr>
          <w:rFonts w:ascii="Times New Roman" w:hAnsi="Times New Roman"/>
          <w:b/>
          <w:szCs w:val="24"/>
          <w:u w:val="single"/>
        </w:rPr>
        <w:t xml:space="preserve">INC Issue 748:   </w:t>
      </w:r>
      <w:r w:rsidRPr="009E3CC5">
        <w:rPr>
          <w:rFonts w:ascii="Times New Roman" w:hAnsi="Times New Roman"/>
          <w:b/>
          <w:bCs/>
          <w:szCs w:val="24"/>
          <w:u w:val="single"/>
        </w:rPr>
        <w:t>Assess Impacts on Numbering Resources and Numbering Administration with Transition from Public Switched Telephone Network (PSTN) to Internet Protocol (IP)</w:t>
      </w:r>
    </w:p>
    <w:p w:rsidR="009E3CC5" w:rsidRPr="009E3CC5" w:rsidRDefault="009E3CC5" w:rsidP="009E3CC5">
      <w:pPr>
        <w:pStyle w:val="NoSpacing"/>
        <w:rPr>
          <w:rFonts w:ascii="Times New Roman" w:hAnsi="Times New Roman"/>
          <w:szCs w:val="24"/>
        </w:rPr>
      </w:pPr>
      <w:r w:rsidRPr="009E3CC5">
        <w:rPr>
          <w:rFonts w:ascii="Times New Roman" w:hAnsi="Times New Roman"/>
          <w:szCs w:val="24"/>
        </w:rPr>
        <w:t xml:space="preserve">Issue Statement:  As the industry and regulatory bodies move from the current Public Switched Telephone Network (PSTN) towards Internet Protocol (IP), consideration needs to be given to the numbering scheme.  Will the current telephone number format be utilized, in whole or part, </w:t>
      </w:r>
      <w:r w:rsidRPr="009E3CC5">
        <w:rPr>
          <w:rFonts w:ascii="Times New Roman" w:hAnsi="Times New Roman"/>
          <w:szCs w:val="24"/>
        </w:rPr>
        <w:lastRenderedPageBreak/>
        <w:t>in the IP environment or will some other numbering addressing format be used?  It is necessary for INC to be aware of regulatory mandates and industry activities addressing the numbering protocol to be used for IP technology as well as numbering impacts during the PSTN to IP transition in order to update or create new numbering guidelines.</w:t>
      </w:r>
    </w:p>
    <w:p w:rsidR="009E3CC5" w:rsidRPr="009E3CC5" w:rsidRDefault="009E3CC5" w:rsidP="009E3CC5">
      <w:pPr>
        <w:pStyle w:val="NoSpacing"/>
        <w:rPr>
          <w:rFonts w:ascii="Times New Roman" w:hAnsi="Times New Roman"/>
          <w:szCs w:val="24"/>
        </w:rPr>
      </w:pPr>
    </w:p>
    <w:p w:rsidR="009E3CC5" w:rsidRPr="009E3CC5" w:rsidRDefault="009E3CC5" w:rsidP="009E3CC5">
      <w:pPr>
        <w:pStyle w:val="NoSpacing"/>
        <w:rPr>
          <w:rFonts w:ascii="Times New Roman" w:hAnsi="Times New Roman"/>
          <w:szCs w:val="24"/>
        </w:rPr>
      </w:pPr>
      <w:r w:rsidRPr="009E3CC5">
        <w:rPr>
          <w:rFonts w:ascii="Times New Roman" w:hAnsi="Times New Roman"/>
          <w:szCs w:val="24"/>
        </w:rPr>
        <w:t>At the September meeting, INC continued to discuss developments regarding the PSTN to IP transition.</w:t>
      </w:r>
      <w:r>
        <w:rPr>
          <w:rFonts w:ascii="Times New Roman" w:hAnsi="Times New Roman"/>
          <w:szCs w:val="24"/>
        </w:rPr>
        <w:t xml:space="preserve">  </w:t>
      </w:r>
      <w:r w:rsidRPr="009E3CC5">
        <w:rPr>
          <w:rFonts w:ascii="Times New Roman" w:hAnsi="Times New Roman"/>
          <w:szCs w:val="24"/>
        </w:rPr>
        <w:t>INC finalized a White Paper response to the FCC regarding the impacts of large-scale rate center consolidation during the transition from the PSTN to IP.    On September 19, 2014, the final White Paper document was sent to Scott Jordan, FCC CTO, and Henning Schulzrinne, the former FCC CTO.  The White Paper states:</w:t>
      </w:r>
    </w:p>
    <w:p w:rsidR="009E3CC5" w:rsidRPr="009E3CC5" w:rsidRDefault="009E3CC5" w:rsidP="009E3CC5">
      <w:r w:rsidRPr="009E3CC5">
        <w:t>“--- In summary, large scale rate center consolidations would extensively impact carrier networks (physical and translations), local/toll/special services, dialing plans, customer contracts, customer education, billing and provisioning systems, and the E911 network. Further, regulatory changes would be needed, such as state modification or dissolution of tariffs, and elimination of federal restrictions of transporting calls across LATA boundaries. Given the complexities related to large-scale rate center consolidation, it is premature to develop a plan for implementation. However, as carriers’ network architecture and the market drives the need for such consolidation, the industry and regulators should work collaboratively to develop a plan. ---“</w:t>
      </w:r>
    </w:p>
    <w:p w:rsidR="009E3CC5" w:rsidRPr="009E3CC5" w:rsidRDefault="009E3CC5" w:rsidP="009E3CC5"/>
    <w:p w:rsidR="009E3CC5" w:rsidRPr="009E3CC5" w:rsidRDefault="009E3CC5" w:rsidP="009E3CC5">
      <w:r w:rsidRPr="009E3CC5">
        <w:t xml:space="preserve">The final White Paper is posted on the ATIS website at:    </w:t>
      </w:r>
      <w:hyperlink r:id="rId11" w:history="1">
        <w:r w:rsidRPr="009E3CC5">
          <w:rPr>
            <w:rStyle w:val="Hyperlink"/>
          </w:rPr>
          <w:t>http://www.atis.org/legal/legal.asp</w:t>
        </w:r>
      </w:hyperlink>
    </w:p>
    <w:p w:rsidR="009E3CC5" w:rsidRPr="009E3CC5" w:rsidRDefault="009E3CC5" w:rsidP="009E3CC5">
      <w:r w:rsidRPr="009E3CC5">
        <w:t xml:space="preserve">See the ‘Legal and Public Policy’ tab under ‘Recent Activities’ dated September 19, 2014. </w:t>
      </w:r>
    </w:p>
    <w:p w:rsidR="009E3CC5" w:rsidRPr="009E3CC5" w:rsidRDefault="009E3CC5" w:rsidP="009E3CC5"/>
    <w:p w:rsidR="009E3CC5" w:rsidRPr="009E3CC5" w:rsidRDefault="009E3CC5" w:rsidP="009E3CC5">
      <w:pPr>
        <w:pStyle w:val="NoSpacing"/>
        <w:rPr>
          <w:rFonts w:ascii="Times New Roman" w:hAnsi="Times New Roman"/>
          <w:b/>
          <w:szCs w:val="24"/>
          <w:u w:val="single"/>
        </w:rPr>
      </w:pPr>
    </w:p>
    <w:p w:rsidR="009E3CC5" w:rsidRPr="009E3CC5" w:rsidRDefault="009E3CC5" w:rsidP="009E3CC5">
      <w:pPr>
        <w:pStyle w:val="NoSpacing"/>
        <w:rPr>
          <w:rFonts w:ascii="Times New Roman" w:hAnsi="Times New Roman"/>
          <w:b/>
          <w:szCs w:val="24"/>
          <w:u w:val="single"/>
        </w:rPr>
      </w:pPr>
      <w:r w:rsidRPr="009E3CC5">
        <w:rPr>
          <w:rFonts w:ascii="Times New Roman" w:hAnsi="Times New Roman"/>
          <w:b/>
          <w:szCs w:val="24"/>
          <w:u w:val="single"/>
        </w:rPr>
        <w:t>INC Issue 778:   Update INC Guidelines to identify Permitted Company Code (OCN) Category Types Appropriate for Assignment of Numbering Resources</w:t>
      </w:r>
    </w:p>
    <w:p w:rsidR="009E3CC5" w:rsidRDefault="009E3CC5" w:rsidP="009E3CC5">
      <w:pPr>
        <w:spacing w:line="240" w:lineRule="exact"/>
      </w:pPr>
      <w:r w:rsidRPr="009E3CC5">
        <w:t xml:space="preserve">Issue Statement: Service providers (SPs) entering into the telecom/VoIP industry require a NECA assigned Company Code (OCN) in order to receive numbering resources from NANPA or Pooling Administration.  The OCN must be assigned to a NECA Category Code type that is permissible to receive numbering </w:t>
      </w:r>
      <w:r w:rsidR="00A752CF" w:rsidRPr="009E3CC5">
        <w:t>resources;</w:t>
      </w:r>
      <w:r w:rsidRPr="009E3CC5">
        <w:t xml:space="preserve"> however, the list of permissible categories has never been clearly defined.  This has resulted in SPs ordering an OCN with an incorrect category type for numbering resources, which may not be determined until the SP attempts to obtain numbering resources.  And, this may cause a significant delay to the SP in establishing services.  As well, some SPs may attempt to change the category type of their OCN after numbering resources have been assigned to it.   Should this occur, the NANPA and the PA have no mechanism today to be notified of such a change to determine if the SP is permitted to retain currently assigned numbering resources and/or to deny requests for future numbering resources.</w:t>
      </w:r>
    </w:p>
    <w:p w:rsidR="009E3CC5" w:rsidRPr="009E3CC5" w:rsidRDefault="009E3CC5" w:rsidP="009E3CC5">
      <w:pPr>
        <w:spacing w:line="240" w:lineRule="exact"/>
      </w:pPr>
    </w:p>
    <w:p w:rsidR="009E3CC5" w:rsidRDefault="009E3CC5" w:rsidP="009E3CC5">
      <w:pPr>
        <w:spacing w:line="240" w:lineRule="exact"/>
      </w:pPr>
      <w:r w:rsidRPr="009E3CC5">
        <w:t>Suggested Solution:  Update sections 4.1.1, 6.1.1, 8.1 and 8.2 in COCAG and sections 4.3, 4.4, 9.1.2 and 9.2 in the TBPAG to add reference of the permitted OCN category types for numbering resources and to require SPs to notify NANPA and the PA of OCN category changes to their OCN after the OCN has been added to NAS/PAS.</w:t>
      </w:r>
    </w:p>
    <w:p w:rsidR="009E3CC5" w:rsidRPr="009E3CC5" w:rsidRDefault="009E3CC5" w:rsidP="009E3CC5">
      <w:pPr>
        <w:spacing w:line="240" w:lineRule="exact"/>
      </w:pPr>
    </w:p>
    <w:p w:rsidR="009E3CC5" w:rsidRPr="009E3CC5" w:rsidRDefault="009E3CC5" w:rsidP="009E3CC5">
      <w:r w:rsidRPr="009E3CC5">
        <w:t>At the September INC meeting, agreement was reached to make edits to the COCAG, TBPAG, Non-Geographic 5XX-NXX Code Assignment Guidelines, 9YY-NXX Guidelines, and p-ANI Guidelines. The edits clarified that only certain company code category types are permissible for direct assignment of numbering resources (CO codes, thousands-blocks, 5XX-NXX, 9YY-NXX, and p-ANI) from NANPA or the PA. Those are:</w:t>
      </w:r>
    </w:p>
    <w:p w:rsidR="009E3CC5" w:rsidRPr="009E3CC5" w:rsidRDefault="009E3CC5" w:rsidP="009E3CC5">
      <w:pPr>
        <w:ind w:left="900"/>
      </w:pPr>
      <w:r w:rsidRPr="009E3CC5">
        <w:t xml:space="preserve">Incumbent Local Exchange Carrier         </w:t>
      </w:r>
      <w:r w:rsidRPr="009E3CC5">
        <w:tab/>
        <w:t>ILEC</w:t>
      </w:r>
    </w:p>
    <w:p w:rsidR="009E3CC5" w:rsidRPr="009E3CC5" w:rsidRDefault="009E3CC5" w:rsidP="009E3CC5">
      <w:pPr>
        <w:ind w:left="900"/>
      </w:pPr>
      <w:r w:rsidRPr="009E3CC5">
        <w:t xml:space="preserve">Regional Bell Operating Company          </w:t>
      </w:r>
      <w:r w:rsidRPr="009E3CC5">
        <w:tab/>
        <w:t xml:space="preserve">RBOC            </w:t>
      </w:r>
    </w:p>
    <w:p w:rsidR="009E3CC5" w:rsidRPr="009E3CC5" w:rsidRDefault="009E3CC5" w:rsidP="009E3CC5">
      <w:pPr>
        <w:ind w:left="900"/>
      </w:pPr>
      <w:r w:rsidRPr="009E3CC5">
        <w:t xml:space="preserve">Competitive Local Exchange Carrier       </w:t>
      </w:r>
      <w:r w:rsidRPr="009E3CC5">
        <w:tab/>
        <w:t>CLEC</w:t>
      </w:r>
    </w:p>
    <w:p w:rsidR="009E3CC5" w:rsidRPr="009E3CC5" w:rsidRDefault="009E3CC5" w:rsidP="009E3CC5">
      <w:pPr>
        <w:ind w:left="900"/>
      </w:pPr>
      <w:r w:rsidRPr="009E3CC5">
        <w:lastRenderedPageBreak/>
        <w:t xml:space="preserve">Personal Communications Service         </w:t>
      </w:r>
      <w:r w:rsidRPr="009E3CC5">
        <w:tab/>
        <w:t>PCS</w:t>
      </w:r>
    </w:p>
    <w:p w:rsidR="009E3CC5" w:rsidRPr="009E3CC5" w:rsidRDefault="009E3CC5" w:rsidP="009E3CC5">
      <w:pPr>
        <w:ind w:left="900"/>
      </w:pPr>
      <w:r w:rsidRPr="009E3CC5">
        <w:t xml:space="preserve">Unbundled Local Exchange Carrier        </w:t>
      </w:r>
      <w:r w:rsidRPr="009E3CC5">
        <w:tab/>
        <w:t>ULEC</w:t>
      </w:r>
    </w:p>
    <w:p w:rsidR="009E3CC5" w:rsidRPr="009E3CC5" w:rsidRDefault="009E3CC5" w:rsidP="009E3CC5">
      <w:pPr>
        <w:ind w:left="900"/>
      </w:pPr>
      <w:r w:rsidRPr="009E3CC5">
        <w:t xml:space="preserve">Wireless Carriers                                </w:t>
      </w:r>
      <w:r w:rsidRPr="009E3CC5">
        <w:tab/>
        <w:t>WIRE</w:t>
      </w:r>
    </w:p>
    <w:p w:rsidR="009E3CC5" w:rsidRPr="009E3CC5" w:rsidRDefault="009E3CC5" w:rsidP="009E3CC5">
      <w:pPr>
        <w:ind w:left="900"/>
      </w:pPr>
      <w:r w:rsidRPr="009E3CC5">
        <w:t xml:space="preserve">Internet Provider Enabled Services         </w:t>
      </w:r>
      <w:r w:rsidRPr="009E3CC5">
        <w:tab/>
        <w:t>IPES (only permitted with FCC waiver)</w:t>
      </w:r>
    </w:p>
    <w:p w:rsidR="009E3CC5" w:rsidRDefault="009E3CC5" w:rsidP="009E3CC5">
      <w:pPr>
        <w:spacing w:line="240" w:lineRule="exact"/>
      </w:pPr>
      <w:r w:rsidRPr="009E3CC5">
        <w:t>It was also noted that this agreement applies only to the U.S. and its territories.</w:t>
      </w:r>
    </w:p>
    <w:p w:rsidR="009E3CC5" w:rsidRPr="009E3CC5" w:rsidRDefault="009E3CC5" w:rsidP="009E3CC5">
      <w:pPr>
        <w:spacing w:line="240" w:lineRule="exact"/>
      </w:pPr>
    </w:p>
    <w:p w:rsidR="009E3CC5" w:rsidRPr="009E3CC5" w:rsidRDefault="009E3CC5" w:rsidP="009E3CC5">
      <w:pPr>
        <w:spacing w:line="240" w:lineRule="exact"/>
      </w:pPr>
      <w:r w:rsidRPr="009E3CC5">
        <w:t xml:space="preserve">Once the guidelines were published, INC sent a letter on October 24, 2014 to NECA requesting they make changes to their website and company code documentation to indicate what company code categories are permissible for direct assignment of numbering resources. </w:t>
      </w:r>
    </w:p>
    <w:p w:rsidR="009E3CC5" w:rsidRPr="009E3CC5" w:rsidRDefault="009E3CC5" w:rsidP="009E3CC5">
      <w:pPr>
        <w:pStyle w:val="NoSpacing"/>
        <w:rPr>
          <w:rFonts w:ascii="Times New Roman" w:hAnsi="Times New Roman"/>
          <w:b/>
          <w:szCs w:val="24"/>
          <w:u w:val="single"/>
        </w:rPr>
      </w:pPr>
    </w:p>
    <w:p w:rsidR="009E3CC5" w:rsidRPr="009E3CC5" w:rsidRDefault="009E3CC5" w:rsidP="009E3CC5">
      <w:pPr>
        <w:pStyle w:val="NoSpacing"/>
        <w:rPr>
          <w:rFonts w:ascii="Times New Roman" w:hAnsi="Times New Roman"/>
          <w:b/>
          <w:szCs w:val="24"/>
          <w:u w:val="single"/>
        </w:rPr>
      </w:pPr>
      <w:r w:rsidRPr="009E3CC5">
        <w:rPr>
          <w:rFonts w:ascii="Times New Roman" w:hAnsi="Times New Roman"/>
          <w:b/>
          <w:szCs w:val="24"/>
          <w:u w:val="single"/>
        </w:rPr>
        <w:t>ATIS INC Webinar</w:t>
      </w:r>
    </w:p>
    <w:p w:rsidR="009E3CC5" w:rsidRPr="009E3CC5" w:rsidRDefault="009E3CC5" w:rsidP="009E3CC5">
      <w:pPr>
        <w:pStyle w:val="NoSpacing"/>
        <w:rPr>
          <w:rFonts w:ascii="Times New Roman" w:hAnsi="Times New Roman"/>
          <w:szCs w:val="24"/>
        </w:rPr>
      </w:pPr>
      <w:r w:rsidRPr="009E3CC5">
        <w:rPr>
          <w:rFonts w:ascii="Times New Roman" w:hAnsi="Times New Roman"/>
          <w:szCs w:val="24"/>
        </w:rPr>
        <w:t xml:space="preserve">At the September meeting, INC discussed holding an educational and information sharing Webinar that would be available to ATIS members and non-members.  </w:t>
      </w:r>
    </w:p>
    <w:p w:rsidR="009E3CC5" w:rsidRPr="009E3CC5" w:rsidRDefault="009E3CC5" w:rsidP="009E3CC5">
      <w:pPr>
        <w:pStyle w:val="NoSpacing"/>
        <w:rPr>
          <w:rFonts w:ascii="Times New Roman" w:hAnsi="Times New Roman"/>
          <w:szCs w:val="24"/>
        </w:rPr>
      </w:pPr>
      <w:r w:rsidRPr="009E3CC5">
        <w:rPr>
          <w:rFonts w:ascii="Times New Roman" w:hAnsi="Times New Roman"/>
          <w:szCs w:val="24"/>
        </w:rPr>
        <w:t xml:space="preserve">Subjects currently being discussed as possible items to address during the Webinar: </w:t>
      </w:r>
    </w:p>
    <w:p w:rsidR="009E3CC5" w:rsidRPr="009E3CC5" w:rsidRDefault="009E3CC5" w:rsidP="009E3CC5">
      <w:pPr>
        <w:pStyle w:val="NoSpacing"/>
        <w:numPr>
          <w:ilvl w:val="0"/>
          <w:numId w:val="22"/>
        </w:numPr>
        <w:rPr>
          <w:rFonts w:ascii="Times New Roman" w:hAnsi="Times New Roman"/>
          <w:szCs w:val="24"/>
        </w:rPr>
      </w:pPr>
      <w:r w:rsidRPr="009E3CC5">
        <w:rPr>
          <w:rFonts w:ascii="Times New Roman" w:hAnsi="Times New Roman"/>
          <w:szCs w:val="24"/>
        </w:rPr>
        <w:t>Number Administration in North America</w:t>
      </w:r>
    </w:p>
    <w:p w:rsidR="009E3CC5" w:rsidRPr="009E3CC5" w:rsidRDefault="009E3CC5" w:rsidP="009E3CC5">
      <w:pPr>
        <w:pStyle w:val="NoSpacing"/>
        <w:numPr>
          <w:ilvl w:val="1"/>
          <w:numId w:val="22"/>
        </w:numPr>
        <w:rPr>
          <w:rFonts w:ascii="Times New Roman" w:hAnsi="Times New Roman"/>
          <w:szCs w:val="24"/>
        </w:rPr>
      </w:pPr>
      <w:r w:rsidRPr="009E3CC5">
        <w:rPr>
          <w:rFonts w:ascii="Times New Roman" w:hAnsi="Times New Roman"/>
          <w:szCs w:val="24"/>
        </w:rPr>
        <w:t>History/background of numbering.</w:t>
      </w:r>
    </w:p>
    <w:p w:rsidR="009E3CC5" w:rsidRPr="009E3CC5" w:rsidRDefault="009E3CC5" w:rsidP="009E3CC5">
      <w:pPr>
        <w:pStyle w:val="NoSpacing"/>
        <w:numPr>
          <w:ilvl w:val="0"/>
          <w:numId w:val="22"/>
        </w:numPr>
        <w:rPr>
          <w:rFonts w:ascii="Times New Roman" w:hAnsi="Times New Roman"/>
          <w:szCs w:val="24"/>
        </w:rPr>
      </w:pPr>
      <w:r w:rsidRPr="009E3CC5">
        <w:rPr>
          <w:rFonts w:ascii="Times New Roman" w:hAnsi="Times New Roman"/>
          <w:szCs w:val="24"/>
        </w:rPr>
        <w:t>Overview of what INC does to address and resolve industry-wide issues associated with NANP numbering resources within the NANP area.</w:t>
      </w:r>
    </w:p>
    <w:p w:rsidR="009E3CC5" w:rsidRPr="009E3CC5" w:rsidRDefault="009E3CC5" w:rsidP="009E3CC5">
      <w:pPr>
        <w:pStyle w:val="NoSpacing"/>
        <w:numPr>
          <w:ilvl w:val="1"/>
          <w:numId w:val="22"/>
        </w:numPr>
        <w:rPr>
          <w:rFonts w:ascii="Times New Roman" w:hAnsi="Times New Roman"/>
          <w:szCs w:val="24"/>
        </w:rPr>
      </w:pPr>
      <w:r w:rsidRPr="009E3CC5">
        <w:rPr>
          <w:rFonts w:ascii="Times New Roman" w:hAnsi="Times New Roman"/>
          <w:szCs w:val="24"/>
        </w:rPr>
        <w:t>Planning, administration, allocation, assignment and use of number resources</w:t>
      </w:r>
    </w:p>
    <w:p w:rsidR="009E3CC5" w:rsidRPr="009E3CC5" w:rsidRDefault="009E3CC5" w:rsidP="009E3CC5">
      <w:pPr>
        <w:pStyle w:val="NoSpacing"/>
        <w:numPr>
          <w:ilvl w:val="0"/>
          <w:numId w:val="22"/>
        </w:numPr>
        <w:rPr>
          <w:rFonts w:ascii="Times New Roman" w:hAnsi="Times New Roman"/>
          <w:szCs w:val="24"/>
        </w:rPr>
      </w:pPr>
      <w:r w:rsidRPr="009E3CC5">
        <w:rPr>
          <w:rFonts w:ascii="Times New Roman" w:hAnsi="Times New Roman"/>
          <w:szCs w:val="24"/>
        </w:rPr>
        <w:t>INC’s initiatives that have been addressed to support the IP transition</w:t>
      </w:r>
    </w:p>
    <w:p w:rsidR="009E3CC5" w:rsidRPr="009E3CC5" w:rsidRDefault="009E3CC5" w:rsidP="009E3CC5">
      <w:pPr>
        <w:pStyle w:val="NoSpacing"/>
        <w:numPr>
          <w:ilvl w:val="1"/>
          <w:numId w:val="22"/>
        </w:numPr>
        <w:rPr>
          <w:rFonts w:ascii="Times New Roman" w:hAnsi="Times New Roman"/>
          <w:szCs w:val="24"/>
        </w:rPr>
      </w:pPr>
      <w:r w:rsidRPr="009E3CC5">
        <w:rPr>
          <w:rFonts w:ascii="Times New Roman" w:hAnsi="Times New Roman"/>
          <w:szCs w:val="24"/>
        </w:rPr>
        <w:t>Permissive 10 digit dialing</w:t>
      </w:r>
    </w:p>
    <w:p w:rsidR="009E3CC5" w:rsidRPr="009E3CC5" w:rsidRDefault="009E3CC5" w:rsidP="009E3CC5">
      <w:pPr>
        <w:pStyle w:val="NoSpacing"/>
        <w:numPr>
          <w:ilvl w:val="1"/>
          <w:numId w:val="22"/>
        </w:numPr>
        <w:rPr>
          <w:rFonts w:ascii="Times New Roman" w:hAnsi="Times New Roman"/>
          <w:szCs w:val="24"/>
        </w:rPr>
      </w:pPr>
      <w:r w:rsidRPr="009E3CC5">
        <w:rPr>
          <w:rFonts w:ascii="Times New Roman" w:hAnsi="Times New Roman"/>
          <w:szCs w:val="24"/>
        </w:rPr>
        <w:t>Numbering test bed – INC high level functional requirements.</w:t>
      </w:r>
    </w:p>
    <w:p w:rsidR="009E3CC5" w:rsidRPr="009E3CC5" w:rsidRDefault="009E3CC5" w:rsidP="009E3CC5">
      <w:pPr>
        <w:pStyle w:val="NoSpacing"/>
        <w:numPr>
          <w:ilvl w:val="1"/>
          <w:numId w:val="22"/>
        </w:numPr>
        <w:rPr>
          <w:rFonts w:ascii="Times New Roman" w:hAnsi="Times New Roman"/>
          <w:szCs w:val="24"/>
        </w:rPr>
      </w:pPr>
      <w:r w:rsidRPr="009E3CC5">
        <w:rPr>
          <w:rFonts w:ascii="Times New Roman" w:hAnsi="Times New Roman"/>
          <w:szCs w:val="24"/>
        </w:rPr>
        <w:t>Large-scale Rate Center Consolidation</w:t>
      </w:r>
    </w:p>
    <w:p w:rsidR="009E3CC5" w:rsidRPr="009E3CC5" w:rsidRDefault="009E3CC5" w:rsidP="009E3CC5">
      <w:pPr>
        <w:pStyle w:val="NoSpacing"/>
        <w:rPr>
          <w:rFonts w:ascii="Times New Roman" w:hAnsi="Times New Roman"/>
          <w:szCs w:val="24"/>
        </w:rPr>
      </w:pPr>
      <w:r w:rsidRPr="009E3CC5">
        <w:rPr>
          <w:rFonts w:ascii="Times New Roman" w:hAnsi="Times New Roman"/>
          <w:szCs w:val="24"/>
        </w:rPr>
        <w:t>Currently the Webinar is plan to be held on Dec 11, 2014 from 1pm to 2pm Eastern.</w:t>
      </w:r>
    </w:p>
    <w:p w:rsidR="009659BA" w:rsidRPr="009E3CC5" w:rsidRDefault="009659BA" w:rsidP="009659BA">
      <w:pPr>
        <w:contextualSpacing/>
        <w:rPr>
          <w:b/>
          <w:highlight w:val="yellow"/>
          <w:u w:val="single"/>
        </w:rPr>
      </w:pPr>
    </w:p>
    <w:p w:rsidR="009659BA" w:rsidRDefault="009659BA" w:rsidP="009659BA">
      <w:pPr>
        <w:contextualSpacing/>
        <w:rPr>
          <w:b/>
          <w:highlight w:val="yellow"/>
          <w:u w:val="single"/>
        </w:rPr>
      </w:pPr>
    </w:p>
    <w:p w:rsidR="009659BA" w:rsidRPr="00E429B4" w:rsidRDefault="009659BA" w:rsidP="009659BA">
      <w:pPr>
        <w:contextualSpacing/>
        <w:rPr>
          <w:b/>
          <w:u w:val="single"/>
        </w:rPr>
      </w:pPr>
      <w:r w:rsidRPr="00286F06">
        <w:rPr>
          <w:b/>
          <w:highlight w:val="yellow"/>
          <w:u w:val="single"/>
        </w:rPr>
        <w:t>OBF Local Service Ordering Subcommittee</w:t>
      </w:r>
      <w:r w:rsidR="00ED0305">
        <w:rPr>
          <w:b/>
          <w:highlight w:val="yellow"/>
          <w:u w:val="single"/>
        </w:rPr>
        <w:t xml:space="preserve"> Update</w:t>
      </w:r>
      <w:r w:rsidRPr="00286F06">
        <w:rPr>
          <w:b/>
          <w:highlight w:val="yellow"/>
          <w:u w:val="single"/>
        </w:rPr>
        <w:t xml:space="preserve"> – Linda Peterman:</w:t>
      </w:r>
    </w:p>
    <w:p w:rsidR="009659BA" w:rsidRDefault="009659BA" w:rsidP="009659BA">
      <w:pPr>
        <w:contextualSpacing/>
      </w:pPr>
    </w:p>
    <w:p w:rsidR="007978EB" w:rsidRDefault="007978EB" w:rsidP="009659BA">
      <w:pPr>
        <w:contextualSpacing/>
      </w:pPr>
      <w:r>
        <w:t>Linda deferred giving the OBF LSO sub-committee report until the agenda item on OBF Issue 3450 is discussed.</w:t>
      </w:r>
    </w:p>
    <w:p w:rsidR="007978EB" w:rsidRDefault="007978EB" w:rsidP="009659BA">
      <w:pPr>
        <w:contextualSpacing/>
      </w:pPr>
    </w:p>
    <w:p w:rsidR="007978EB" w:rsidRDefault="007978EB" w:rsidP="009659BA">
      <w:pPr>
        <w:contextualSpacing/>
      </w:pPr>
      <w:r>
        <w:t>As of the January meeting, Deb Tucker will provide OBF LSO</w:t>
      </w:r>
      <w:r w:rsidR="00D24754">
        <w:t xml:space="preserve"> and OBF WSO</w:t>
      </w:r>
      <w:r>
        <w:t xml:space="preserve"> updates</w:t>
      </w:r>
      <w:r w:rsidR="00D24754">
        <w:t xml:space="preserve"> in a combined OBF Ordering Solutions report</w:t>
      </w:r>
      <w:r>
        <w:t xml:space="preserve"> due to Linda’s reassignment of duties within her company.</w:t>
      </w:r>
    </w:p>
    <w:p w:rsidR="009659BA" w:rsidRDefault="009659BA" w:rsidP="009659BA"/>
    <w:p w:rsidR="00ED0305" w:rsidRPr="00B348A0" w:rsidRDefault="00ED0305" w:rsidP="009659BA"/>
    <w:p w:rsidR="00022810" w:rsidRPr="00ED0305" w:rsidRDefault="001D4BAF" w:rsidP="009659BA">
      <w:r w:rsidRPr="00ED0305">
        <w:rPr>
          <w:b/>
          <w:highlight w:val="yellow"/>
          <w:u w:val="single"/>
        </w:rPr>
        <w:t>NANC Future of Numbering Working Group</w:t>
      </w:r>
      <w:r w:rsidR="00ED0305" w:rsidRPr="00ED0305">
        <w:rPr>
          <w:b/>
          <w:highlight w:val="yellow"/>
          <w:u w:val="single"/>
        </w:rPr>
        <w:t xml:space="preserve"> Update – Suzanne Addington</w:t>
      </w:r>
    </w:p>
    <w:p w:rsidR="00022810" w:rsidRPr="00B348A0" w:rsidRDefault="00022810" w:rsidP="009659BA"/>
    <w:p w:rsidR="00F259EB" w:rsidRPr="00732BE8" w:rsidRDefault="00F259EB" w:rsidP="00F259EB">
      <w:pPr>
        <w:pStyle w:val="Heading1"/>
        <w:jc w:val="center"/>
        <w:rPr>
          <w:rFonts w:ascii="Times New Roman" w:hAnsi="Times New Roman" w:cs="Times New Roman"/>
          <w:sz w:val="28"/>
          <w:szCs w:val="28"/>
        </w:rPr>
      </w:pPr>
      <w:r w:rsidRPr="00732BE8">
        <w:rPr>
          <w:rFonts w:ascii="Times New Roman" w:hAnsi="Times New Roman" w:cs="Times New Roman"/>
          <w:sz w:val="28"/>
          <w:szCs w:val="28"/>
        </w:rPr>
        <w:t>Future of Numbering (FoN) Working Group Report to the LNPA WG</w:t>
      </w:r>
    </w:p>
    <w:p w:rsidR="00F259EB" w:rsidRDefault="00F259EB" w:rsidP="00F259EB">
      <w:pPr>
        <w:jc w:val="center"/>
        <w:rPr>
          <w:rFonts w:eastAsiaTheme="majorEastAsia"/>
          <w:b/>
          <w:bCs/>
          <w:color w:val="365F91" w:themeColor="accent1" w:themeShade="BF"/>
          <w:sz w:val="28"/>
          <w:szCs w:val="28"/>
        </w:rPr>
      </w:pPr>
      <w:r w:rsidRPr="00F259EB">
        <w:rPr>
          <w:rFonts w:eastAsiaTheme="majorEastAsia"/>
          <w:b/>
          <w:bCs/>
          <w:color w:val="365F91" w:themeColor="accent1" w:themeShade="BF"/>
          <w:sz w:val="28"/>
          <w:szCs w:val="28"/>
        </w:rPr>
        <w:t>September 8, 2014</w:t>
      </w:r>
    </w:p>
    <w:p w:rsidR="00F259EB" w:rsidRPr="00F259EB" w:rsidRDefault="00F259EB" w:rsidP="00F259EB">
      <w:pPr>
        <w:jc w:val="center"/>
        <w:rPr>
          <w:rFonts w:eastAsiaTheme="majorEastAsia"/>
          <w:b/>
          <w:bCs/>
          <w:color w:val="365F91" w:themeColor="accent1" w:themeShade="BF"/>
          <w:sz w:val="28"/>
          <w:szCs w:val="28"/>
        </w:rPr>
      </w:pPr>
    </w:p>
    <w:p w:rsidR="00F259EB" w:rsidRPr="00F32A25" w:rsidRDefault="00F259EB" w:rsidP="00F259EB">
      <w:r w:rsidRPr="00F32A25">
        <w:rPr>
          <w:bCs/>
        </w:rPr>
        <w:t>FoN Tri-Chairs:  Carolee Hall, Idaho PUC, Mark Lancaster, AT&amp;T, Suzanne Addington, Sprint</w:t>
      </w:r>
    </w:p>
    <w:p w:rsidR="00F259EB" w:rsidRPr="00F32A25" w:rsidRDefault="00F259EB" w:rsidP="00F259EB">
      <w:r w:rsidRPr="00F32A25">
        <w:rPr>
          <w:b/>
          <w:bCs/>
        </w:rPr>
        <w:t>Status:</w:t>
      </w:r>
    </w:p>
    <w:p w:rsidR="00F259EB" w:rsidRPr="00F32A25" w:rsidRDefault="00F259EB" w:rsidP="00F259EB">
      <w:pPr>
        <w:numPr>
          <w:ilvl w:val="0"/>
          <w:numId w:val="8"/>
        </w:numPr>
        <w:spacing w:after="200" w:line="276" w:lineRule="auto"/>
      </w:pPr>
      <w:r w:rsidRPr="00F32A25">
        <w:t xml:space="preserve">AT&amp;T’s contribution, “Numbering </w:t>
      </w:r>
      <w:r w:rsidR="00A752CF" w:rsidRPr="00F32A25">
        <w:t>Test bed</w:t>
      </w:r>
      <w:r w:rsidRPr="00F32A25">
        <w:t xml:space="preserve"> Parameters”  primary objective is to develop functional parameters that could be used in the numbering </w:t>
      </w:r>
      <w:r w:rsidR="00A752CF" w:rsidRPr="00F32A25">
        <w:t>test bed</w:t>
      </w:r>
      <w:r w:rsidRPr="00F32A25">
        <w:t xml:space="preserve"> trial proposed in FCC 14-5 (para 151-170) under WC Docket No. 13-97.  </w:t>
      </w:r>
    </w:p>
    <w:p w:rsidR="00F259EB" w:rsidRPr="00F32A25" w:rsidRDefault="00F259EB" w:rsidP="00F259EB">
      <w:pPr>
        <w:numPr>
          <w:ilvl w:val="1"/>
          <w:numId w:val="8"/>
        </w:numPr>
        <w:spacing w:after="200" w:line="276" w:lineRule="auto"/>
      </w:pPr>
      <w:r w:rsidRPr="00F32A25">
        <w:lastRenderedPageBreak/>
        <w:t xml:space="preserve">This contribution is on hold awaiting next steps of the FCC Numbering </w:t>
      </w:r>
      <w:r w:rsidR="00A752CF" w:rsidRPr="00F32A25">
        <w:t>Test bed</w:t>
      </w:r>
      <w:r w:rsidRPr="00F32A25">
        <w:t>.</w:t>
      </w:r>
    </w:p>
    <w:p w:rsidR="00F259EB" w:rsidRDefault="00F259EB" w:rsidP="00F259EB">
      <w:pPr>
        <w:numPr>
          <w:ilvl w:val="0"/>
          <w:numId w:val="8"/>
        </w:numPr>
        <w:spacing w:after="200" w:line="276" w:lineRule="auto"/>
      </w:pPr>
      <w:r w:rsidRPr="00F32A25">
        <w:t>FTN 4 – The Geographic Numbering sub-committee is discussing the consumer perspective and service implications regarding the geography of telephone numbers and the decoupling or disassociation of numbers fro</w:t>
      </w:r>
      <w:r>
        <w:t xml:space="preserve">m geography. </w:t>
      </w:r>
    </w:p>
    <w:p w:rsidR="00F259EB" w:rsidRPr="00F32A25" w:rsidRDefault="00F259EB" w:rsidP="00F259EB">
      <w:pPr>
        <w:numPr>
          <w:ilvl w:val="1"/>
          <w:numId w:val="8"/>
        </w:numPr>
        <w:spacing w:after="200" w:line="276" w:lineRule="auto"/>
      </w:pPr>
      <w:r>
        <w:t xml:space="preserve">The sub-committee approved a </w:t>
      </w:r>
      <w:r w:rsidRPr="00F32A25">
        <w:t xml:space="preserve">white paper </w:t>
      </w:r>
      <w:r>
        <w:t>and</w:t>
      </w:r>
      <w:r w:rsidRPr="00F32A25">
        <w:t xml:space="preserve"> shared with the FoN WG</w:t>
      </w:r>
      <w:r>
        <w:t xml:space="preserve"> at the October meeting.  It was subsequently approved and will be shared with the NANC in the near future.</w:t>
      </w:r>
      <w:r w:rsidRPr="00F32A25">
        <w:t xml:space="preserve"> </w:t>
      </w:r>
    </w:p>
    <w:p w:rsidR="00F259EB" w:rsidRPr="00F32A25" w:rsidRDefault="00F259EB" w:rsidP="00F259EB">
      <w:pPr>
        <w:numPr>
          <w:ilvl w:val="0"/>
          <w:numId w:val="8"/>
        </w:numPr>
        <w:spacing w:after="200" w:line="276" w:lineRule="auto"/>
      </w:pPr>
      <w:r w:rsidRPr="00F32A25">
        <w:t xml:space="preserve">FTN 8 – All IP Addressing primary </w:t>
      </w:r>
      <w:r w:rsidR="00A752CF" w:rsidRPr="00F32A25">
        <w:t>objectives</w:t>
      </w:r>
      <w:r w:rsidR="00E15470">
        <w:t xml:space="preserve"> are</w:t>
      </w:r>
      <w:r w:rsidRPr="00F32A25">
        <w:t xml:space="preserve"> to define future identifiers in support of IP industry trends beyond the e.164 numbering plan (including M2M impacts).</w:t>
      </w:r>
      <w:r>
        <w:t xml:space="preserve">  </w:t>
      </w:r>
    </w:p>
    <w:p w:rsidR="00F259EB" w:rsidRPr="00F32A25" w:rsidRDefault="00F259EB" w:rsidP="00F259EB">
      <w:pPr>
        <w:numPr>
          <w:ilvl w:val="0"/>
          <w:numId w:val="8"/>
        </w:numPr>
        <w:spacing w:after="200" w:line="276" w:lineRule="auto"/>
      </w:pPr>
      <w:r w:rsidRPr="00F32A25">
        <w:t>Scheduled calls:</w:t>
      </w:r>
    </w:p>
    <w:p w:rsidR="00F259EB" w:rsidRPr="00F32A25" w:rsidRDefault="00F259EB" w:rsidP="00F259EB">
      <w:pPr>
        <w:numPr>
          <w:ilvl w:val="1"/>
          <w:numId w:val="8"/>
        </w:numPr>
        <w:spacing w:after="200" w:line="276" w:lineRule="auto"/>
      </w:pPr>
      <w:r w:rsidRPr="00F32A25">
        <w:t>The first Wednesday of each month, from noon-2:00 PM ET</w:t>
      </w:r>
    </w:p>
    <w:p w:rsidR="00000983" w:rsidRDefault="00F259EB" w:rsidP="00000983">
      <w:pPr>
        <w:numPr>
          <w:ilvl w:val="1"/>
          <w:numId w:val="8"/>
        </w:numPr>
        <w:spacing w:after="200" w:line="276" w:lineRule="auto"/>
      </w:pPr>
      <w:r>
        <w:t>Next meeting: 12</w:t>
      </w:r>
      <w:r w:rsidRPr="00F32A25">
        <w:t>/0</w:t>
      </w:r>
      <w:r>
        <w:t>3</w:t>
      </w:r>
      <w:r w:rsidRPr="00F32A25">
        <w:t>/14 @ 12:00 ET.</w:t>
      </w:r>
    </w:p>
    <w:p w:rsidR="001D4BAF" w:rsidRDefault="00000983" w:rsidP="0052001E">
      <w:pPr>
        <w:rPr>
          <w:i/>
        </w:rPr>
      </w:pPr>
      <w:r w:rsidRPr="00000983">
        <w:rPr>
          <w:i/>
        </w:rPr>
        <w:t>Deb Tucker, Verizon Wireless, requested that “toll free” be included in references to FTN-4.</w:t>
      </w:r>
    </w:p>
    <w:p w:rsidR="003B4C09" w:rsidRDefault="003B4C09" w:rsidP="0052001E">
      <w:pPr>
        <w:rPr>
          <w:i/>
        </w:rPr>
      </w:pPr>
    </w:p>
    <w:p w:rsidR="003B4C09" w:rsidRPr="00000983" w:rsidRDefault="003B4C09" w:rsidP="0052001E">
      <w:pPr>
        <w:rPr>
          <w:i/>
        </w:rPr>
      </w:pPr>
      <w:r>
        <w:rPr>
          <w:i/>
        </w:rPr>
        <w:t>The WG requested that Suzanne share the Geographic Numbering Sub-committee when approved.</w:t>
      </w:r>
    </w:p>
    <w:p w:rsidR="00901896" w:rsidRDefault="00901896" w:rsidP="0052001E"/>
    <w:p w:rsidR="00490FF7" w:rsidRPr="00584FC8" w:rsidRDefault="00EC2D52" w:rsidP="0052001E">
      <w:r w:rsidRPr="00584FC8">
        <w:tab/>
      </w:r>
      <w:r w:rsidRPr="00584FC8">
        <w:tab/>
      </w:r>
      <w:r w:rsidRPr="00584FC8">
        <w:tab/>
      </w:r>
      <w:r w:rsidR="00C812C7" w:rsidRPr="00584FC8">
        <w:tab/>
      </w:r>
      <w:r w:rsidR="001B1785" w:rsidRPr="00584FC8">
        <w:tab/>
      </w:r>
    </w:p>
    <w:p w:rsidR="009659BA" w:rsidRPr="0023453E" w:rsidRDefault="0023453E" w:rsidP="00DE3C30">
      <w:pPr>
        <w:contextualSpacing/>
        <w:rPr>
          <w:b/>
          <w:sz w:val="28"/>
          <w:szCs w:val="28"/>
          <w:u w:val="single"/>
        </w:rPr>
      </w:pPr>
      <w:r w:rsidRPr="00502D08">
        <w:rPr>
          <w:b/>
          <w:sz w:val="28"/>
          <w:szCs w:val="28"/>
          <w:highlight w:val="yellow"/>
          <w:u w:val="single"/>
        </w:rPr>
        <w:t>Elections to Fill Co-Chair Positions</w:t>
      </w:r>
    </w:p>
    <w:p w:rsidR="000159AA" w:rsidRDefault="000159AA" w:rsidP="00DE3C30">
      <w:pPr>
        <w:contextualSpacing/>
      </w:pPr>
      <w:r>
        <w:t>Linda Peterman (Earthlink) announced at the September meeting that she would be resigning as CLEC Co-chair effective at the end of the year due to a change in job responsibilities.  It was announced at that meeting that an election would be held at the November meeting to fill the vacant CLEC position.  Additionally, the election would include the Wireless Co-chair position held by Paula Campagnoli (T-Mobile) and the ILEC Co-chair position held by Ron Steen (AT&amp;T).  Nominations for the positions were to be sent to the co-chair, but would also be accepted at the November meeting.</w:t>
      </w:r>
    </w:p>
    <w:p w:rsidR="000159AA" w:rsidRDefault="000159AA" w:rsidP="00DE3C30">
      <w:pPr>
        <w:contextualSpacing/>
      </w:pPr>
    </w:p>
    <w:p w:rsidR="000159AA" w:rsidRDefault="000159AA" w:rsidP="00DE3C30">
      <w:pPr>
        <w:contextualSpacing/>
      </w:pPr>
      <w:r>
        <w:t xml:space="preserve">Brenda Bloemke, Comcast, was nominated for the CLEC Co-chair position.  No other nominations were received.  </w:t>
      </w:r>
    </w:p>
    <w:p w:rsidR="000159AA" w:rsidRDefault="000159AA" w:rsidP="00DE3C30">
      <w:pPr>
        <w:contextualSpacing/>
      </w:pPr>
    </w:p>
    <w:p w:rsidR="000159AA" w:rsidRDefault="000159AA" w:rsidP="00DE3C30">
      <w:pPr>
        <w:contextualSpacing/>
      </w:pPr>
      <w:r>
        <w:t>Brenda was elected as Co-chair</w:t>
      </w:r>
      <w:r w:rsidR="00000983">
        <w:t xml:space="preserve"> by consensus</w:t>
      </w:r>
      <w:r>
        <w:t>, and Paula and Ron were reelected to their respective positions</w:t>
      </w:r>
      <w:r w:rsidR="00000983">
        <w:t xml:space="preserve"> by consensus</w:t>
      </w:r>
      <w:r>
        <w:t>.</w:t>
      </w:r>
      <w:r w:rsidR="00095B5F">
        <w:t xml:space="preserve">  Brenda will serve as CLEC Co-chair effective with the January 2015 meeting.  </w:t>
      </w:r>
    </w:p>
    <w:p w:rsidR="000159AA" w:rsidRDefault="000159AA" w:rsidP="00DE3C30">
      <w:pPr>
        <w:contextualSpacing/>
      </w:pPr>
    </w:p>
    <w:p w:rsidR="000159AA" w:rsidRDefault="000159AA" w:rsidP="00DE3C30">
      <w:pPr>
        <w:contextualSpacing/>
      </w:pPr>
      <w:r>
        <w:t xml:space="preserve">Welcome, Brenda, and our thanks to Linda for her service as co-chair.  </w:t>
      </w:r>
    </w:p>
    <w:p w:rsidR="000B4ED6" w:rsidRDefault="000B4ED6" w:rsidP="00DE3C30">
      <w:pPr>
        <w:contextualSpacing/>
      </w:pPr>
    </w:p>
    <w:p w:rsidR="00901896" w:rsidRDefault="00901896" w:rsidP="00DE3C30">
      <w:pPr>
        <w:contextualSpacing/>
      </w:pPr>
    </w:p>
    <w:p w:rsidR="003B4C09" w:rsidRDefault="003B4C09" w:rsidP="00DE3C30">
      <w:pPr>
        <w:contextualSpacing/>
      </w:pPr>
    </w:p>
    <w:p w:rsidR="003B4C09" w:rsidRDefault="003B4C09" w:rsidP="00DE3C30">
      <w:pPr>
        <w:contextualSpacing/>
      </w:pPr>
    </w:p>
    <w:p w:rsidR="003B4C09" w:rsidRDefault="003B4C09" w:rsidP="00DE3C30">
      <w:pPr>
        <w:contextualSpacing/>
      </w:pPr>
    </w:p>
    <w:p w:rsidR="003B4C09" w:rsidRPr="00E429B4" w:rsidRDefault="003B4C09" w:rsidP="00DE3C30">
      <w:pPr>
        <w:contextualSpacing/>
      </w:pPr>
    </w:p>
    <w:p w:rsidR="004636FA" w:rsidRPr="00E429B4" w:rsidRDefault="00951240" w:rsidP="00DE3C30">
      <w:pPr>
        <w:contextualSpacing/>
        <w:rPr>
          <w:sz w:val="28"/>
          <w:szCs w:val="28"/>
          <w:u w:val="single"/>
        </w:rPr>
      </w:pPr>
      <w:r w:rsidRPr="00502D08">
        <w:rPr>
          <w:b/>
          <w:sz w:val="28"/>
          <w:szCs w:val="28"/>
          <w:highlight w:val="yellow"/>
          <w:u w:val="single"/>
        </w:rPr>
        <w:lastRenderedPageBreak/>
        <w:t>Change Management – Neustar</w:t>
      </w:r>
    </w:p>
    <w:p w:rsidR="00951240" w:rsidRDefault="00951240" w:rsidP="00DE3C30">
      <w:pPr>
        <w:contextualSpacing/>
      </w:pPr>
    </w:p>
    <w:p w:rsidR="00C812C7" w:rsidRPr="007D0D90" w:rsidRDefault="00291F1E" w:rsidP="00DE3C30">
      <w:pPr>
        <w:contextualSpacing/>
        <w:rPr>
          <w:b/>
        </w:rPr>
      </w:pPr>
      <w:r w:rsidRPr="007D0D90">
        <w:rPr>
          <w:b/>
        </w:rPr>
        <w:t>Discussion of Change Orders</w:t>
      </w:r>
    </w:p>
    <w:p w:rsidR="00EF1258" w:rsidRDefault="00EF1258" w:rsidP="00EF1258">
      <w:pPr>
        <w:contextualSpacing/>
        <w:rPr>
          <w:b/>
          <w:bCs/>
        </w:rPr>
      </w:pPr>
    </w:p>
    <w:p w:rsidR="007D0DAE" w:rsidRDefault="007D0DAE" w:rsidP="00EF1258">
      <w:pPr>
        <w:contextualSpacing/>
        <w:rPr>
          <w:bCs/>
        </w:rPr>
      </w:pPr>
      <w:r>
        <w:rPr>
          <w:bCs/>
        </w:rPr>
        <w:t>John Nakamura reviewed the changes in the attached NANC Change Order document.</w:t>
      </w:r>
    </w:p>
    <w:p w:rsidR="007B08C0" w:rsidRDefault="007B08C0" w:rsidP="00EF1258">
      <w:pPr>
        <w:contextualSpacing/>
        <w:rPr>
          <w:bCs/>
        </w:rPr>
      </w:pPr>
    </w:p>
    <w:p w:rsidR="007D0DAE" w:rsidRDefault="007D0D90" w:rsidP="00EF1258">
      <w:pPr>
        <w:contextualSpacing/>
      </w:pPr>
      <w:r>
        <w:rPr>
          <w:bCs/>
        </w:rPr>
        <w:tab/>
      </w:r>
      <w:r>
        <w:rPr>
          <w:bCs/>
        </w:rPr>
        <w:tab/>
      </w:r>
      <w:r>
        <w:rPr>
          <w:bCs/>
        </w:rPr>
        <w:tab/>
      </w:r>
      <w:r w:rsidR="007D0DAE">
        <w:rPr>
          <w:bCs/>
        </w:rPr>
        <w:tab/>
      </w:r>
      <w:bookmarkStart w:id="3" w:name="_MON_1478947938"/>
      <w:bookmarkEnd w:id="3"/>
      <w:r w:rsidR="001C4FC1">
        <w:object w:dxaOrig="1551" w:dyaOrig="991">
          <v:shape id="_x0000_i1026" type="#_x0000_t75" style="width:77.65pt;height:49.45pt" o:ole="">
            <v:imagedata r:id="rId12" o:title=""/>
          </v:shape>
          <o:OLEObject Type="Embed" ProgID="Word.Document.12" ShapeID="_x0000_i1026" DrawAspect="Icon" ObjectID="_1482575192" r:id="rId13">
            <o:FieldCodes>\s</o:FieldCodes>
          </o:OLEObject>
        </w:object>
      </w:r>
    </w:p>
    <w:p w:rsidR="001C4FC1" w:rsidRDefault="001C4FC1" w:rsidP="00EF1258">
      <w:pPr>
        <w:contextualSpacing/>
      </w:pPr>
    </w:p>
    <w:p w:rsidR="001C4FC1" w:rsidRPr="007D0DAE" w:rsidRDefault="001C4FC1" w:rsidP="00EF1258">
      <w:pPr>
        <w:contextualSpacing/>
        <w:rPr>
          <w:bCs/>
        </w:rPr>
      </w:pPr>
      <w:r>
        <w:t>Summary of changes to the Change Order document:</w:t>
      </w:r>
    </w:p>
    <w:p w:rsidR="001C4FC1" w:rsidRPr="001C4FC1" w:rsidRDefault="001C4FC1" w:rsidP="001C4FC1">
      <w:pPr>
        <w:numPr>
          <w:ilvl w:val="0"/>
          <w:numId w:val="23"/>
        </w:numPr>
        <w:contextualSpacing/>
        <w:rPr>
          <w:bCs/>
        </w:rPr>
      </w:pPr>
      <w:r w:rsidRPr="001C4FC1">
        <w:rPr>
          <w:bCs/>
        </w:rPr>
        <w:t>NANC 431 – PoC</w:t>
      </w:r>
      <w:r>
        <w:rPr>
          <w:bCs/>
        </w:rPr>
        <w:t xml:space="preserve"> URI was</w:t>
      </w:r>
      <w:r w:rsidRPr="001C4FC1">
        <w:rPr>
          <w:bCs/>
        </w:rPr>
        <w:t xml:space="preserve"> removed from document.</w:t>
      </w:r>
    </w:p>
    <w:p w:rsidR="001C4FC1" w:rsidRPr="001C4FC1" w:rsidRDefault="001C4FC1" w:rsidP="001C4FC1">
      <w:pPr>
        <w:numPr>
          <w:ilvl w:val="0"/>
          <w:numId w:val="23"/>
        </w:numPr>
        <w:contextualSpacing/>
        <w:rPr>
          <w:bCs/>
        </w:rPr>
      </w:pPr>
      <w:r w:rsidRPr="001C4FC1">
        <w:rPr>
          <w:bCs/>
        </w:rPr>
        <w:t>NANC 432 –</w:t>
      </w:r>
      <w:r>
        <w:rPr>
          <w:bCs/>
        </w:rPr>
        <w:t xml:space="preserve"> Presence URI was</w:t>
      </w:r>
      <w:r w:rsidRPr="001C4FC1">
        <w:rPr>
          <w:bCs/>
        </w:rPr>
        <w:t xml:space="preserve"> removed from document.</w:t>
      </w:r>
    </w:p>
    <w:p w:rsidR="001C4FC1" w:rsidRPr="001C4FC1" w:rsidRDefault="001C4FC1" w:rsidP="001C4FC1">
      <w:pPr>
        <w:numPr>
          <w:ilvl w:val="0"/>
          <w:numId w:val="23"/>
        </w:numPr>
        <w:contextualSpacing/>
        <w:rPr>
          <w:bCs/>
        </w:rPr>
      </w:pPr>
      <w:r w:rsidRPr="001C4FC1">
        <w:rPr>
          <w:bCs/>
        </w:rPr>
        <w:t>NANC 458 – Notification Suppression.  Embedded Word doc updated from V2 to V3, updated XML LSMS from Y to N in impact section, and accepted all previous change bars.</w:t>
      </w:r>
    </w:p>
    <w:p w:rsidR="00BB7B66" w:rsidRPr="007D0DAE" w:rsidRDefault="00BB7B66" w:rsidP="00EF1258">
      <w:pPr>
        <w:contextualSpacing/>
        <w:rPr>
          <w:bCs/>
        </w:rPr>
      </w:pPr>
    </w:p>
    <w:p w:rsidR="007D0D90" w:rsidRDefault="007D0D90" w:rsidP="00DE3C30">
      <w:pPr>
        <w:contextualSpacing/>
      </w:pPr>
      <w:r>
        <w:t>In response to a previous question from Steve Koch, iconectiv, Jim Rooks stated that there is no mechanism to modify a SPID during an audit.</w:t>
      </w:r>
    </w:p>
    <w:p w:rsidR="007D0D90" w:rsidRDefault="007D0D90" w:rsidP="00DE3C30">
      <w:pPr>
        <w:contextualSpacing/>
      </w:pPr>
    </w:p>
    <w:p w:rsidR="007D0D90" w:rsidRPr="007D0D90" w:rsidRDefault="007D0D90" w:rsidP="00DE3C30">
      <w:pPr>
        <w:contextualSpacing/>
        <w:rPr>
          <w:b/>
        </w:rPr>
      </w:pPr>
      <w:r>
        <w:rPr>
          <w:b/>
        </w:rPr>
        <w:t>NANC Change Order Candidates for Next NPAC Release</w:t>
      </w:r>
    </w:p>
    <w:p w:rsidR="007D0D90" w:rsidRDefault="007D0D90" w:rsidP="00DE3C30">
      <w:pPr>
        <w:contextualSpacing/>
      </w:pPr>
    </w:p>
    <w:p w:rsidR="007D0D90" w:rsidRDefault="007D0D90" w:rsidP="00DE3C30">
      <w:pPr>
        <w:contextualSpacing/>
      </w:pPr>
      <w:r>
        <w:t>Neustar updated the embedded file showing the estimated Level of Effort (LOE) for each of the change order candidates for a potential next NPAC software release.  The only change in the embedded matrix file is that the Oracle LOE for NANC 458 was changed to “None.”</w:t>
      </w:r>
    </w:p>
    <w:p w:rsidR="007B08C0" w:rsidRDefault="007B08C0" w:rsidP="00DE3C30">
      <w:pPr>
        <w:contextualSpacing/>
      </w:pPr>
    </w:p>
    <w:p w:rsidR="007D0D90" w:rsidRDefault="007D0D90" w:rsidP="00DE3C30">
      <w:pPr>
        <w:contextualSpacing/>
      </w:pPr>
      <w:r>
        <w:tab/>
      </w:r>
      <w:r>
        <w:tab/>
      </w:r>
      <w:r>
        <w:tab/>
      </w:r>
      <w:r>
        <w:tab/>
      </w:r>
      <w:bookmarkStart w:id="4" w:name="_MON_1474974298"/>
      <w:bookmarkEnd w:id="4"/>
      <w:r>
        <w:rPr>
          <w:b/>
          <w:bCs/>
          <w:color w:val="FF0000"/>
        </w:rPr>
        <w:object w:dxaOrig="1550" w:dyaOrig="991">
          <v:shape id="_x0000_i1027" type="#_x0000_t75" style="width:77pt;height:49.45pt" o:ole="">
            <v:imagedata r:id="rId14" o:title=""/>
          </v:shape>
          <o:OLEObject Type="Embed" ProgID="Word.Document.12" ShapeID="_x0000_i1027" DrawAspect="Icon" ObjectID="_1482575193" r:id="rId15">
            <o:FieldCodes>\s</o:FieldCodes>
          </o:OLEObject>
        </w:object>
      </w:r>
    </w:p>
    <w:p w:rsidR="00732BE8" w:rsidRDefault="00732BE8" w:rsidP="00DE3C30">
      <w:pPr>
        <w:contextualSpacing/>
      </w:pPr>
    </w:p>
    <w:p w:rsidR="00732BE8" w:rsidRDefault="00732BE8" w:rsidP="00DE3C30">
      <w:pPr>
        <w:contextualSpacing/>
      </w:pPr>
    </w:p>
    <w:p w:rsidR="00732BE8" w:rsidRDefault="00732BE8" w:rsidP="00DE3C30">
      <w:pPr>
        <w:contextualSpacing/>
      </w:pPr>
    </w:p>
    <w:p w:rsidR="007D0D90" w:rsidRDefault="007D0D90" w:rsidP="00DE3C30">
      <w:pPr>
        <w:contextualSpacing/>
        <w:rPr>
          <w:b/>
          <w:sz w:val="28"/>
          <w:szCs w:val="28"/>
          <w:u w:val="single"/>
        </w:rPr>
      </w:pPr>
      <w:r w:rsidRPr="007D0D90">
        <w:rPr>
          <w:b/>
          <w:sz w:val="28"/>
          <w:szCs w:val="28"/>
          <w:highlight w:val="yellow"/>
          <w:u w:val="single"/>
        </w:rPr>
        <w:t>Best Practices</w:t>
      </w:r>
    </w:p>
    <w:p w:rsidR="007D0D90" w:rsidRDefault="007D0D90" w:rsidP="00DE3C30">
      <w:pPr>
        <w:contextualSpacing/>
        <w:rPr>
          <w:b/>
          <w:sz w:val="28"/>
          <w:szCs w:val="28"/>
          <w:u w:val="single"/>
        </w:rPr>
      </w:pPr>
    </w:p>
    <w:p w:rsidR="007D0D90" w:rsidRPr="007D0D90" w:rsidRDefault="00874206" w:rsidP="00874206">
      <w:pPr>
        <w:ind w:left="720" w:hanging="720"/>
        <w:contextualSpacing/>
      </w:pPr>
      <w:r>
        <w:rPr>
          <w:b/>
        </w:rPr>
        <w:t xml:space="preserve">Action Item </w:t>
      </w:r>
      <w:r w:rsidR="007D0D90" w:rsidRPr="007D0D90">
        <w:rPr>
          <w:b/>
        </w:rPr>
        <w:t xml:space="preserve">090914-01 – </w:t>
      </w:r>
      <w:r w:rsidR="007D0D90" w:rsidRPr="007D0D90">
        <w:t>Jan Doell to reword Note 2 in Best Practice 30 to reflect that the FCC did not approve the cessation of NPA splits, and to add in the Decisions and Recommendations section that the WG developed a list of pros and cons for overlays vs. splits.  This will be reviewed at the November meeting.</w:t>
      </w:r>
    </w:p>
    <w:p w:rsidR="007D0D90" w:rsidRPr="007D0D90" w:rsidRDefault="007D0D90" w:rsidP="007D0D90">
      <w:pPr>
        <w:contextualSpacing/>
        <w:rPr>
          <w:b/>
        </w:rPr>
      </w:pPr>
    </w:p>
    <w:p w:rsidR="007D0D90" w:rsidRPr="007D0D90" w:rsidRDefault="007D0D90" w:rsidP="007D0D90">
      <w:pPr>
        <w:contextualSpacing/>
        <w:rPr>
          <w:b/>
        </w:rPr>
      </w:pPr>
      <w:r w:rsidRPr="007D0D90">
        <w:rPr>
          <w:b/>
        </w:rPr>
        <w:t xml:space="preserve">              </w:t>
      </w:r>
      <w:r w:rsidR="00874206">
        <w:rPr>
          <w:b/>
        </w:rPr>
        <w:t xml:space="preserve">       </w:t>
      </w:r>
      <w:r w:rsidRPr="007D0D90">
        <w:rPr>
          <w:b/>
        </w:rPr>
        <w:t xml:space="preserve">                           </w:t>
      </w:r>
      <w:bookmarkStart w:id="5" w:name="_MON_1475296979"/>
      <w:bookmarkEnd w:id="5"/>
      <w:r w:rsidRPr="007D0D90">
        <w:rPr>
          <w:b/>
        </w:rPr>
        <w:object w:dxaOrig="1550" w:dyaOrig="991">
          <v:shape id="_x0000_i1028" type="#_x0000_t75" style="width:77pt;height:49.45pt" o:ole="">
            <v:imagedata r:id="rId16" o:title=""/>
          </v:shape>
          <o:OLEObject Type="Embed" ProgID="Word.Document.12" ShapeID="_x0000_i1028" DrawAspect="Icon" ObjectID="_1482575194" r:id="rId17">
            <o:FieldCodes>\s</o:FieldCodes>
          </o:OLEObject>
        </w:object>
      </w:r>
    </w:p>
    <w:p w:rsidR="005F6096" w:rsidRDefault="005F6096" w:rsidP="007D0D90">
      <w:pPr>
        <w:contextualSpacing/>
      </w:pPr>
    </w:p>
    <w:p w:rsidR="007D0D90" w:rsidRDefault="005F6096" w:rsidP="007D0D90">
      <w:pPr>
        <w:contextualSpacing/>
      </w:pPr>
      <w:r>
        <w:t>There was consensus to accept the language that Jan proposed for the Best Practice 30.</w:t>
      </w:r>
    </w:p>
    <w:p w:rsidR="005F6096" w:rsidRDefault="005F6096" w:rsidP="007D0D90">
      <w:pPr>
        <w:contextualSpacing/>
      </w:pPr>
    </w:p>
    <w:p w:rsidR="005F6096" w:rsidRPr="00237DFE" w:rsidRDefault="005F6096" w:rsidP="007D0D90">
      <w:pPr>
        <w:contextualSpacing/>
        <w:rPr>
          <w:b/>
          <w:i/>
          <w:color w:val="FF0000"/>
        </w:rPr>
      </w:pPr>
      <w:r w:rsidRPr="00237DFE">
        <w:rPr>
          <w:b/>
          <w:i/>
        </w:rPr>
        <w:t>Action Item 090914-01 is CLOSED.</w:t>
      </w:r>
    </w:p>
    <w:p w:rsidR="005F6096" w:rsidRDefault="005F6096" w:rsidP="007D0D90">
      <w:pPr>
        <w:contextualSpacing/>
      </w:pPr>
    </w:p>
    <w:p w:rsidR="008F553B" w:rsidRDefault="008F553B" w:rsidP="007D0D90">
      <w:pPr>
        <w:contextualSpacing/>
      </w:pPr>
      <w:r>
        <w:tab/>
      </w:r>
      <w:r>
        <w:tab/>
      </w:r>
      <w:r>
        <w:tab/>
      </w:r>
      <w:r>
        <w:tab/>
      </w:r>
      <w:bookmarkStart w:id="6" w:name="_MON_1471781138"/>
      <w:bookmarkEnd w:id="6"/>
      <w:r>
        <w:rPr>
          <w:rFonts w:ascii="Arial" w:hAnsi="Arial" w:cs="Arial"/>
        </w:rPr>
        <w:object w:dxaOrig="1550" w:dyaOrig="991">
          <v:shape id="_x0000_i1029" type="#_x0000_t75" style="width:78.25pt;height:49.45pt" o:ole="">
            <v:imagedata r:id="rId18" o:title=""/>
          </v:shape>
          <o:OLEObject Type="Embed" ProgID="Word.Document.12" ShapeID="_x0000_i1029" DrawAspect="Icon" ObjectID="_1482575195" r:id="rId19">
            <o:FieldCodes>\s</o:FieldCodes>
          </o:OLEObject>
        </w:object>
      </w:r>
    </w:p>
    <w:p w:rsidR="008F553B" w:rsidRDefault="008F553B" w:rsidP="007D0D90">
      <w:pPr>
        <w:contextualSpacing/>
      </w:pPr>
    </w:p>
    <w:p w:rsidR="008F553B" w:rsidRDefault="008F553B" w:rsidP="008F553B">
      <w:pPr>
        <w:ind w:left="1080" w:hanging="1080"/>
      </w:pPr>
      <w:r w:rsidRPr="008C0700">
        <w:rPr>
          <w:b/>
        </w:rPr>
        <w:t xml:space="preserve">Action Item 090914-02 </w:t>
      </w:r>
      <w:r>
        <w:rPr>
          <w:b/>
        </w:rPr>
        <w:t xml:space="preserve">– </w:t>
      </w:r>
      <w:r>
        <w:t>Neustar will add the following notes to Best Practice 65 on the Best Practice website:</w:t>
      </w:r>
    </w:p>
    <w:p w:rsidR="008F553B" w:rsidRPr="00091E18" w:rsidRDefault="008F553B" w:rsidP="008F553B">
      <w:pPr>
        <w:numPr>
          <w:ilvl w:val="0"/>
          <w:numId w:val="10"/>
        </w:numPr>
        <w:ind w:left="1080"/>
        <w:contextualSpacing/>
      </w:pPr>
      <w:r w:rsidRPr="00091E18">
        <w:t>NOTE-3: The NANC approved BP65 and the associated NANC LNP Process Flows in their September 2013meeting, and the NANC forwarded their recommendation for approval to the FCC on October 17, 2013.</w:t>
      </w:r>
    </w:p>
    <w:p w:rsidR="008F553B" w:rsidRDefault="008F553B" w:rsidP="008F553B">
      <w:pPr>
        <w:numPr>
          <w:ilvl w:val="0"/>
          <w:numId w:val="10"/>
        </w:numPr>
        <w:ind w:left="1080"/>
        <w:contextualSpacing/>
      </w:pPr>
      <w:r w:rsidRPr="00091E18">
        <w:t>NOTE-4: After a Public Comment cycle completed, Best Practice 65 was approved and mandated by the FCC in DA 14-842 dated June 20, 2014</w:t>
      </w:r>
      <w:r>
        <w:t>.</w:t>
      </w:r>
    </w:p>
    <w:p w:rsidR="008C0700" w:rsidRDefault="008C0700" w:rsidP="008C0700">
      <w:pPr>
        <w:contextualSpacing/>
      </w:pPr>
      <w:r>
        <w:t xml:space="preserve">Neustar has updated the notes to BP 65 on the Best Practice website.  It was noted that DA 14-842 has not been posted to the Federal Register.  The order is not effective until 30 days after posting.  Co-chairs will ask for a status at the December NANC meeting.  </w:t>
      </w:r>
    </w:p>
    <w:p w:rsidR="008C0700" w:rsidRDefault="008C0700" w:rsidP="008C0700">
      <w:pPr>
        <w:contextualSpacing/>
      </w:pPr>
    </w:p>
    <w:p w:rsidR="008C0700" w:rsidRPr="00237DFE" w:rsidRDefault="008C0700" w:rsidP="008C0700">
      <w:pPr>
        <w:contextualSpacing/>
        <w:rPr>
          <w:b/>
          <w:i/>
          <w:color w:val="FF0000"/>
        </w:rPr>
      </w:pPr>
      <w:r>
        <w:rPr>
          <w:b/>
          <w:i/>
        </w:rPr>
        <w:t>Action Item 090914-02</w:t>
      </w:r>
      <w:r w:rsidRPr="00237DFE">
        <w:rPr>
          <w:b/>
          <w:i/>
        </w:rPr>
        <w:t xml:space="preserve"> is CLOSED.</w:t>
      </w:r>
    </w:p>
    <w:p w:rsidR="008F553B" w:rsidRDefault="008F553B" w:rsidP="007D0D90">
      <w:pPr>
        <w:contextualSpacing/>
      </w:pPr>
    </w:p>
    <w:p w:rsidR="005F6096" w:rsidRPr="00A9486D" w:rsidRDefault="005F6096" w:rsidP="00A9486D">
      <w:pPr>
        <w:ind w:left="720" w:hanging="720"/>
        <w:contextualSpacing/>
      </w:pPr>
      <w:r>
        <w:rPr>
          <w:b/>
        </w:rPr>
        <w:t xml:space="preserve">Action Item </w:t>
      </w:r>
      <w:r w:rsidRPr="005F6096">
        <w:rPr>
          <w:b/>
        </w:rPr>
        <w:t xml:space="preserve">090914-03 – </w:t>
      </w:r>
      <w:r w:rsidRPr="00A9486D">
        <w:t>Lonnie Keck will draft proposed changes to Best Practice 39 recommending that when a losing carrier uses generic reject codes, clarifying information must be included in the remarks section.  Examples of generic reject codes are 6C (Customer Information Does Not Match) or 1P (Other).  Lonnie’s proposed changes will be reviewed at the November LNPA WG meeting.</w:t>
      </w:r>
    </w:p>
    <w:p w:rsidR="005F6096" w:rsidRDefault="005F6096" w:rsidP="007D0D90">
      <w:pPr>
        <w:contextualSpacing/>
      </w:pPr>
    </w:p>
    <w:p w:rsidR="00A9486D" w:rsidRDefault="00A9486D" w:rsidP="007D0D90">
      <w:pPr>
        <w:contextualSpacing/>
      </w:pPr>
      <w:r>
        <w:t>There was consensus to add the following language to Best Practice 39:</w:t>
      </w:r>
    </w:p>
    <w:p w:rsidR="00A9486D" w:rsidRPr="00A9486D" w:rsidRDefault="00A9486D" w:rsidP="00A9486D">
      <w:pPr>
        <w:ind w:left="720"/>
        <w:contextualSpacing/>
      </w:pPr>
      <w:r w:rsidRPr="00A9486D">
        <w:t>When a losing Provider issues generic Reject / Response Codes such as 1P=OTHER or 6C=CUSTOMER INFORMATION DOES NOT MATCH,  REMARKS relating to which data element(s) caused the reject should be included.  </w:t>
      </w:r>
    </w:p>
    <w:p w:rsidR="00A9486D" w:rsidRDefault="00A9486D" w:rsidP="007D0D90">
      <w:pPr>
        <w:contextualSpacing/>
      </w:pPr>
    </w:p>
    <w:p w:rsidR="00A9486D" w:rsidRPr="00237DFE" w:rsidRDefault="00A9486D" w:rsidP="00237DFE">
      <w:pPr>
        <w:contextualSpacing/>
        <w:rPr>
          <w:b/>
          <w:i/>
        </w:rPr>
      </w:pPr>
      <w:r w:rsidRPr="00237DFE">
        <w:rPr>
          <w:b/>
          <w:i/>
        </w:rPr>
        <w:t>Action Item 090914-03 is CLOSED.</w:t>
      </w:r>
    </w:p>
    <w:p w:rsidR="00A9486D" w:rsidRPr="00874206" w:rsidRDefault="00A9486D" w:rsidP="007D0D90">
      <w:pPr>
        <w:contextualSpacing/>
      </w:pPr>
    </w:p>
    <w:p w:rsidR="007D0D90" w:rsidRPr="007D0D90" w:rsidRDefault="005F6096" w:rsidP="00A9486D">
      <w:pPr>
        <w:ind w:left="720" w:hanging="720"/>
        <w:contextualSpacing/>
      </w:pPr>
      <w:r w:rsidRPr="001E3F00">
        <w:rPr>
          <w:b/>
          <w:color w:val="FF0000"/>
        </w:rPr>
        <w:t xml:space="preserve">New Action Item </w:t>
      </w:r>
      <w:r w:rsidRPr="005F6096">
        <w:rPr>
          <w:b/>
          <w:bCs/>
          <w:color w:val="FF0000"/>
        </w:rPr>
        <w:t xml:space="preserve">110414-04 </w:t>
      </w:r>
      <w:r w:rsidRPr="00EE35C9">
        <w:rPr>
          <w:b/>
          <w:bCs/>
        </w:rPr>
        <w:t xml:space="preserve">– </w:t>
      </w:r>
      <w:r>
        <w:rPr>
          <w:bCs/>
        </w:rPr>
        <w:t>The LNPA Working Group has approved updated wording to Best Practice 30 and Best Practice 39.  Neustar is to update the NPAC website with the changes.</w:t>
      </w:r>
    </w:p>
    <w:p w:rsidR="00732BE8" w:rsidRDefault="00732BE8" w:rsidP="00DE3C30">
      <w:pPr>
        <w:contextualSpacing/>
      </w:pPr>
    </w:p>
    <w:p w:rsidR="00B471BA" w:rsidRDefault="00D105B2" w:rsidP="00DE3C30">
      <w:pPr>
        <w:contextualSpacing/>
      </w:pPr>
      <w:r>
        <w:tab/>
      </w:r>
    </w:p>
    <w:p w:rsidR="00732BE8" w:rsidRDefault="00732BE8" w:rsidP="00DE3C30">
      <w:pPr>
        <w:contextualSpacing/>
      </w:pPr>
    </w:p>
    <w:p w:rsidR="00732BE8" w:rsidRDefault="00732BE8" w:rsidP="00DE3C30">
      <w:pPr>
        <w:contextualSpacing/>
      </w:pPr>
    </w:p>
    <w:p w:rsidR="00732BE8" w:rsidRDefault="00732BE8" w:rsidP="00DE3C30">
      <w:pPr>
        <w:contextualSpacing/>
      </w:pPr>
    </w:p>
    <w:p w:rsidR="00732BE8" w:rsidRDefault="00732BE8" w:rsidP="00DE3C30">
      <w:pPr>
        <w:contextualSpacing/>
      </w:pPr>
    </w:p>
    <w:p w:rsidR="00732BE8" w:rsidRDefault="00732BE8" w:rsidP="00DE3C30">
      <w:pPr>
        <w:contextualSpacing/>
      </w:pPr>
    </w:p>
    <w:p w:rsidR="00732BE8" w:rsidRDefault="00732BE8" w:rsidP="00DE3C30">
      <w:pPr>
        <w:contextualSpacing/>
      </w:pPr>
    </w:p>
    <w:p w:rsidR="00732BE8" w:rsidRDefault="00732BE8" w:rsidP="00DE3C30">
      <w:pPr>
        <w:contextualSpacing/>
      </w:pPr>
    </w:p>
    <w:p w:rsidR="00732BE8" w:rsidRDefault="00732BE8" w:rsidP="00DE3C30">
      <w:pPr>
        <w:contextualSpacing/>
      </w:pPr>
    </w:p>
    <w:p w:rsidR="00732BE8" w:rsidRDefault="00732BE8" w:rsidP="00DE3C30">
      <w:pPr>
        <w:contextualSpacing/>
      </w:pPr>
    </w:p>
    <w:p w:rsidR="00732BE8" w:rsidRDefault="00732BE8" w:rsidP="00DE3C30">
      <w:pPr>
        <w:contextualSpacing/>
      </w:pPr>
    </w:p>
    <w:p w:rsidR="00732BE8" w:rsidRDefault="00732BE8" w:rsidP="00DE3C30">
      <w:pPr>
        <w:contextualSpacing/>
      </w:pPr>
    </w:p>
    <w:p w:rsidR="00D519D2" w:rsidRDefault="00D105B2" w:rsidP="00DE3C30">
      <w:pPr>
        <w:contextualSpacing/>
      </w:pPr>
      <w:r>
        <w:lastRenderedPageBreak/>
        <w:tab/>
      </w:r>
      <w:r>
        <w:tab/>
      </w:r>
      <w:r>
        <w:tab/>
      </w:r>
      <w:r>
        <w:tab/>
      </w:r>
    </w:p>
    <w:p w:rsidR="00B86AB7" w:rsidRDefault="007E503E" w:rsidP="00B47F47">
      <w:pPr>
        <w:contextualSpacing/>
        <w:rPr>
          <w:b/>
          <w:sz w:val="28"/>
          <w:szCs w:val="28"/>
        </w:rPr>
      </w:pPr>
      <w:r w:rsidRPr="007E503E">
        <w:rPr>
          <w:b/>
          <w:sz w:val="28"/>
          <w:szCs w:val="28"/>
          <w:highlight w:val="yellow"/>
        </w:rPr>
        <w:t>Review of 2015 LNPA Working Group Meeting Schedule</w:t>
      </w:r>
    </w:p>
    <w:p w:rsidR="007E503E" w:rsidRPr="007E503E" w:rsidRDefault="007E503E" w:rsidP="00B47F47">
      <w:pPr>
        <w:contextualSpacing/>
        <w:rPr>
          <w:b/>
        </w:rPr>
      </w:pPr>
    </w:p>
    <w:p w:rsidR="007E503E" w:rsidRPr="00E429B4" w:rsidRDefault="007E503E" w:rsidP="007E503E">
      <w:pPr>
        <w:jc w:val="center"/>
        <w:rPr>
          <w:b/>
          <w:sz w:val="28"/>
          <w:szCs w:val="28"/>
        </w:rPr>
      </w:pPr>
      <w:r w:rsidRPr="00E429B4">
        <w:rPr>
          <w:b/>
          <w:sz w:val="28"/>
          <w:szCs w:val="28"/>
        </w:rPr>
        <w:t>201</w:t>
      </w:r>
      <w:r>
        <w:rPr>
          <w:b/>
          <w:sz w:val="28"/>
          <w:szCs w:val="28"/>
        </w:rPr>
        <w:t>5</w:t>
      </w:r>
      <w:r w:rsidRPr="00E429B4">
        <w:rPr>
          <w:b/>
          <w:sz w:val="28"/>
          <w:szCs w:val="28"/>
        </w:rPr>
        <w:t xml:space="preserve"> Meetings and Conference Calls</w:t>
      </w:r>
    </w:p>
    <w:p w:rsidR="007E503E" w:rsidRPr="00E429B4" w:rsidRDefault="007E503E" w:rsidP="007E503E">
      <w:pPr>
        <w:rPr>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250"/>
        <w:gridCol w:w="2369"/>
      </w:tblGrid>
      <w:tr w:rsidR="007E503E" w:rsidRPr="00E429B4" w:rsidTr="007E503E">
        <w:trPr>
          <w:tblHeader/>
        </w:trPr>
        <w:tc>
          <w:tcPr>
            <w:tcW w:w="1243" w:type="dxa"/>
            <w:shd w:val="clear" w:color="auto" w:fill="C6D9F1" w:themeFill="text2" w:themeFillTint="33"/>
          </w:tcPr>
          <w:p w:rsidR="007E503E" w:rsidRPr="00E429B4" w:rsidRDefault="007E503E" w:rsidP="00B471BA">
            <w:pPr>
              <w:contextualSpacing/>
              <w:rPr>
                <w:b/>
              </w:rPr>
            </w:pPr>
            <w:r w:rsidRPr="00E429B4">
              <w:rPr>
                <w:b/>
              </w:rPr>
              <w:t>MONTH</w:t>
            </w:r>
          </w:p>
          <w:p w:rsidR="007E503E" w:rsidRPr="00E429B4" w:rsidRDefault="007E503E" w:rsidP="00B471BA">
            <w:pPr>
              <w:contextualSpacing/>
            </w:pPr>
            <w:r w:rsidRPr="00E429B4">
              <w:rPr>
                <w:b/>
              </w:rPr>
              <w:t>(2014)</w:t>
            </w:r>
          </w:p>
        </w:tc>
        <w:tc>
          <w:tcPr>
            <w:tcW w:w="1441" w:type="dxa"/>
            <w:shd w:val="clear" w:color="auto" w:fill="C6D9F1" w:themeFill="text2" w:themeFillTint="33"/>
          </w:tcPr>
          <w:p w:rsidR="007E503E" w:rsidRPr="00E429B4" w:rsidRDefault="007E503E" w:rsidP="00B471BA">
            <w:pPr>
              <w:keepNext/>
              <w:contextualSpacing/>
              <w:outlineLvl w:val="6"/>
              <w:rPr>
                <w:b/>
                <w:szCs w:val="20"/>
              </w:rPr>
            </w:pPr>
            <w:r w:rsidRPr="00E429B4">
              <w:rPr>
                <w:b/>
                <w:szCs w:val="20"/>
              </w:rPr>
              <w:t>NANC MEETING DATES</w:t>
            </w:r>
          </w:p>
        </w:tc>
        <w:tc>
          <w:tcPr>
            <w:tcW w:w="2374" w:type="dxa"/>
            <w:shd w:val="clear" w:color="auto" w:fill="C6D9F1" w:themeFill="text2" w:themeFillTint="33"/>
          </w:tcPr>
          <w:p w:rsidR="007E503E" w:rsidRPr="00E429B4" w:rsidRDefault="007E503E" w:rsidP="00B471BA">
            <w:pPr>
              <w:keepNext/>
              <w:contextualSpacing/>
              <w:outlineLvl w:val="6"/>
              <w:rPr>
                <w:b/>
                <w:szCs w:val="20"/>
              </w:rPr>
            </w:pPr>
            <w:r w:rsidRPr="00E429B4">
              <w:rPr>
                <w:b/>
                <w:szCs w:val="20"/>
              </w:rPr>
              <w:t>LNPA WG</w:t>
            </w:r>
          </w:p>
          <w:p w:rsidR="007E503E" w:rsidRPr="00E429B4" w:rsidRDefault="007E503E" w:rsidP="00B471BA">
            <w:pPr>
              <w:contextualSpacing/>
              <w:rPr>
                <w:b/>
              </w:rPr>
            </w:pPr>
            <w:r w:rsidRPr="00E429B4">
              <w:rPr>
                <w:b/>
              </w:rPr>
              <w:t>MEETING/CALL</w:t>
            </w:r>
          </w:p>
          <w:p w:rsidR="007E503E" w:rsidRPr="00E429B4" w:rsidRDefault="007E503E" w:rsidP="00B471BA">
            <w:pPr>
              <w:contextualSpacing/>
              <w:rPr>
                <w:b/>
              </w:rPr>
            </w:pPr>
            <w:r w:rsidRPr="00E429B4">
              <w:rPr>
                <w:b/>
              </w:rPr>
              <w:t>DATES</w:t>
            </w:r>
          </w:p>
        </w:tc>
        <w:tc>
          <w:tcPr>
            <w:tcW w:w="2250" w:type="dxa"/>
            <w:shd w:val="clear" w:color="auto" w:fill="C6D9F1" w:themeFill="text2" w:themeFillTint="33"/>
          </w:tcPr>
          <w:p w:rsidR="007E503E" w:rsidRPr="00E429B4" w:rsidRDefault="007E503E" w:rsidP="00B471BA">
            <w:pPr>
              <w:keepNext/>
              <w:contextualSpacing/>
              <w:outlineLvl w:val="8"/>
              <w:rPr>
                <w:b/>
                <w:szCs w:val="20"/>
              </w:rPr>
            </w:pPr>
            <w:r w:rsidRPr="00E429B4">
              <w:rPr>
                <w:b/>
                <w:szCs w:val="20"/>
              </w:rPr>
              <w:t>HOST COMPANY</w:t>
            </w:r>
          </w:p>
        </w:tc>
        <w:tc>
          <w:tcPr>
            <w:tcW w:w="2369" w:type="dxa"/>
            <w:shd w:val="clear" w:color="auto" w:fill="C6D9F1" w:themeFill="text2" w:themeFillTint="33"/>
          </w:tcPr>
          <w:p w:rsidR="007E503E" w:rsidRPr="00E429B4" w:rsidRDefault="007E503E" w:rsidP="00B471BA">
            <w:pPr>
              <w:keepNext/>
              <w:contextualSpacing/>
              <w:outlineLvl w:val="8"/>
              <w:rPr>
                <w:b/>
                <w:szCs w:val="20"/>
              </w:rPr>
            </w:pPr>
            <w:r w:rsidRPr="00E429B4">
              <w:rPr>
                <w:b/>
                <w:szCs w:val="20"/>
              </w:rPr>
              <w:t>MEETING LOCATION</w:t>
            </w:r>
          </w:p>
        </w:tc>
      </w:tr>
      <w:tr w:rsidR="007E503E" w:rsidRPr="00E429B4" w:rsidTr="007E503E">
        <w:tc>
          <w:tcPr>
            <w:tcW w:w="1243" w:type="dxa"/>
          </w:tcPr>
          <w:p w:rsidR="007E503E" w:rsidRPr="00E429B4" w:rsidRDefault="007E503E" w:rsidP="00B471BA">
            <w:pPr>
              <w:contextualSpacing/>
            </w:pPr>
            <w:r w:rsidRPr="00E429B4">
              <w:t>January</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6</w:t>
            </w:r>
            <w:r w:rsidRPr="00834F2A">
              <w:rPr>
                <w:vertAlign w:val="superscript"/>
              </w:rPr>
              <w:t>th</w:t>
            </w:r>
            <w:r>
              <w:t xml:space="preserve"> -7</w:t>
            </w:r>
            <w:r w:rsidRPr="00834F2A">
              <w:rPr>
                <w:vertAlign w:val="superscript"/>
              </w:rPr>
              <w:t>th</w:t>
            </w:r>
            <w:r>
              <w:t xml:space="preserve"> </w:t>
            </w:r>
            <w:r w:rsidRPr="00E429B4">
              <w:t xml:space="preserve">   </w:t>
            </w:r>
          </w:p>
        </w:tc>
        <w:tc>
          <w:tcPr>
            <w:tcW w:w="2250" w:type="dxa"/>
          </w:tcPr>
          <w:p w:rsidR="007E503E" w:rsidRPr="00E429B4" w:rsidRDefault="007E503E" w:rsidP="00B471BA">
            <w:pPr>
              <w:contextualSpacing/>
            </w:pPr>
            <w:r w:rsidRPr="00E429B4">
              <w:t>iconectiv</w:t>
            </w:r>
          </w:p>
        </w:tc>
        <w:tc>
          <w:tcPr>
            <w:tcW w:w="2369" w:type="dxa"/>
          </w:tcPr>
          <w:p w:rsidR="007E503E" w:rsidRPr="00E429B4" w:rsidRDefault="007E503E" w:rsidP="00B471BA">
            <w:pPr>
              <w:contextualSpacing/>
            </w:pPr>
            <w:r>
              <w:t>Scottsdale, AZ</w:t>
            </w:r>
          </w:p>
        </w:tc>
      </w:tr>
      <w:tr w:rsidR="007E503E" w:rsidRPr="00E429B4" w:rsidTr="007E503E">
        <w:tc>
          <w:tcPr>
            <w:tcW w:w="1243" w:type="dxa"/>
          </w:tcPr>
          <w:p w:rsidR="007E503E" w:rsidRPr="00E429B4" w:rsidRDefault="007E503E" w:rsidP="00B471BA">
            <w:pPr>
              <w:contextualSpacing/>
            </w:pPr>
            <w:r w:rsidRPr="00E429B4">
              <w:t xml:space="preserve">February </w:t>
            </w:r>
          </w:p>
        </w:tc>
        <w:tc>
          <w:tcPr>
            <w:tcW w:w="1441" w:type="dxa"/>
          </w:tcPr>
          <w:p w:rsidR="007E503E" w:rsidRPr="00E429B4" w:rsidRDefault="007E503E" w:rsidP="00B471BA">
            <w:pPr>
              <w:contextualSpacing/>
            </w:pPr>
          </w:p>
        </w:tc>
        <w:tc>
          <w:tcPr>
            <w:tcW w:w="2374" w:type="dxa"/>
          </w:tcPr>
          <w:p w:rsidR="007E503E" w:rsidRPr="00FC1770" w:rsidRDefault="007E503E" w:rsidP="00B471BA">
            <w:pPr>
              <w:contextualSpacing/>
              <w:rPr>
                <w:b/>
                <w:i/>
                <w:color w:val="FF0000"/>
              </w:rPr>
            </w:pPr>
            <w:r>
              <w:t>11</w:t>
            </w:r>
            <w:r w:rsidRPr="00834F2A">
              <w:rPr>
                <w:vertAlign w:val="superscript"/>
              </w:rPr>
              <w:t>th</w:t>
            </w:r>
            <w:r>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contextualSpacing/>
            </w:pPr>
            <w:r w:rsidRPr="00E429B4">
              <w:t>Conference Call</w:t>
            </w:r>
          </w:p>
        </w:tc>
      </w:tr>
      <w:tr w:rsidR="007E503E" w:rsidRPr="00E429B4" w:rsidTr="007E503E">
        <w:tc>
          <w:tcPr>
            <w:tcW w:w="1243" w:type="dxa"/>
          </w:tcPr>
          <w:p w:rsidR="007E503E" w:rsidRPr="00E429B4" w:rsidRDefault="007E503E" w:rsidP="00B471BA">
            <w:pPr>
              <w:contextualSpacing/>
            </w:pPr>
            <w:r w:rsidRPr="00E429B4">
              <w:t>March</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rPr>
                <w:vertAlign w:val="superscript"/>
              </w:rPr>
            </w:pPr>
            <w:r>
              <w:t>3</w:t>
            </w:r>
            <w:r w:rsidRPr="00834F2A">
              <w:rPr>
                <w:vertAlign w:val="superscript"/>
              </w:rPr>
              <w:t>rd</w:t>
            </w:r>
            <w:r>
              <w:t xml:space="preserve"> – 4</w:t>
            </w:r>
            <w:r w:rsidRPr="00834F2A">
              <w:rPr>
                <w:vertAlign w:val="superscript"/>
              </w:rPr>
              <w:t>th</w:t>
            </w:r>
            <w:r>
              <w:t xml:space="preserve"> </w:t>
            </w:r>
          </w:p>
        </w:tc>
        <w:tc>
          <w:tcPr>
            <w:tcW w:w="2250" w:type="dxa"/>
          </w:tcPr>
          <w:p w:rsidR="007E503E" w:rsidRPr="007E503E" w:rsidRDefault="007E503E" w:rsidP="00B471BA">
            <w:pPr>
              <w:contextualSpacing/>
            </w:pPr>
            <w:r>
              <w:t>Verizon Wireless</w:t>
            </w:r>
          </w:p>
        </w:tc>
        <w:tc>
          <w:tcPr>
            <w:tcW w:w="2369" w:type="dxa"/>
          </w:tcPr>
          <w:p w:rsidR="007E503E" w:rsidRPr="00E429B4" w:rsidRDefault="007E503E" w:rsidP="00B471BA">
            <w:pPr>
              <w:contextualSpacing/>
            </w:pPr>
            <w:r>
              <w:t>Alpharetta, GA</w:t>
            </w:r>
          </w:p>
        </w:tc>
      </w:tr>
      <w:tr w:rsidR="007E503E" w:rsidRPr="00E429B4" w:rsidTr="007E503E">
        <w:tc>
          <w:tcPr>
            <w:tcW w:w="1243" w:type="dxa"/>
          </w:tcPr>
          <w:p w:rsidR="007E503E" w:rsidRPr="00E429B4" w:rsidRDefault="007E503E" w:rsidP="00B471BA">
            <w:pPr>
              <w:contextualSpacing/>
            </w:pPr>
            <w:r w:rsidRPr="00E429B4">
              <w:t>April</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8</w:t>
            </w:r>
            <w:r w:rsidRPr="00834F2A">
              <w:rPr>
                <w:vertAlign w:val="superscript"/>
              </w:rPr>
              <w:t>th</w:t>
            </w:r>
            <w:r>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keepNext/>
              <w:contextualSpacing/>
              <w:outlineLvl w:val="6"/>
              <w:rPr>
                <w:szCs w:val="20"/>
              </w:rPr>
            </w:pPr>
            <w:r w:rsidRPr="00E429B4">
              <w:t>Conference Call</w:t>
            </w:r>
          </w:p>
        </w:tc>
      </w:tr>
      <w:tr w:rsidR="007E503E" w:rsidRPr="00E429B4" w:rsidTr="007E503E">
        <w:tc>
          <w:tcPr>
            <w:tcW w:w="1243" w:type="dxa"/>
          </w:tcPr>
          <w:p w:rsidR="007E503E" w:rsidRPr="00E429B4" w:rsidRDefault="007E503E" w:rsidP="00B471BA">
            <w:pPr>
              <w:contextualSpacing/>
            </w:pPr>
            <w:r w:rsidRPr="00E429B4">
              <w:t>May</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12</w:t>
            </w:r>
            <w:r w:rsidRPr="00834F2A">
              <w:rPr>
                <w:vertAlign w:val="superscript"/>
              </w:rPr>
              <w:t>th</w:t>
            </w:r>
            <w:r>
              <w:t xml:space="preserve"> – 13</w:t>
            </w:r>
            <w:r w:rsidRPr="00834F2A">
              <w:rPr>
                <w:vertAlign w:val="superscript"/>
              </w:rPr>
              <w:t>th</w:t>
            </w:r>
            <w:r>
              <w:t xml:space="preserve"> </w:t>
            </w:r>
            <w:r w:rsidRPr="00E429B4">
              <w:t xml:space="preserve"> </w:t>
            </w:r>
          </w:p>
        </w:tc>
        <w:tc>
          <w:tcPr>
            <w:tcW w:w="2250" w:type="dxa"/>
          </w:tcPr>
          <w:p w:rsidR="007E503E" w:rsidRPr="00E429B4" w:rsidRDefault="007E503E" w:rsidP="00B471BA">
            <w:pPr>
              <w:contextualSpacing/>
            </w:pPr>
            <w:r w:rsidRPr="00E429B4">
              <w:t>Neustar</w:t>
            </w:r>
          </w:p>
        </w:tc>
        <w:tc>
          <w:tcPr>
            <w:tcW w:w="2369" w:type="dxa"/>
          </w:tcPr>
          <w:p w:rsidR="007E503E" w:rsidRPr="00E429B4" w:rsidRDefault="007E503E" w:rsidP="00B471BA">
            <w:pPr>
              <w:contextualSpacing/>
            </w:pPr>
            <w:r>
              <w:t>Ft. Lauderdale, FL</w:t>
            </w:r>
          </w:p>
        </w:tc>
      </w:tr>
      <w:tr w:rsidR="007E503E" w:rsidRPr="00E429B4" w:rsidTr="007E503E">
        <w:tc>
          <w:tcPr>
            <w:tcW w:w="1243" w:type="dxa"/>
          </w:tcPr>
          <w:p w:rsidR="007E503E" w:rsidRPr="00E429B4" w:rsidRDefault="007E503E" w:rsidP="00B471BA">
            <w:pPr>
              <w:contextualSpacing/>
            </w:pPr>
            <w:r w:rsidRPr="00E429B4">
              <w:t>June</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10</w:t>
            </w:r>
            <w:r w:rsidRPr="00834F2A">
              <w:rPr>
                <w:vertAlign w:val="superscript"/>
              </w:rPr>
              <w:t>th</w:t>
            </w:r>
            <w:r>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contextualSpacing/>
            </w:pPr>
            <w:r w:rsidRPr="00E429B4">
              <w:t>Conference Call</w:t>
            </w:r>
          </w:p>
        </w:tc>
      </w:tr>
      <w:tr w:rsidR="007E503E" w:rsidRPr="00E429B4" w:rsidTr="007E503E">
        <w:tc>
          <w:tcPr>
            <w:tcW w:w="1243" w:type="dxa"/>
          </w:tcPr>
          <w:p w:rsidR="007E503E" w:rsidRPr="00E429B4" w:rsidRDefault="007E503E" w:rsidP="00B471BA">
            <w:pPr>
              <w:contextualSpacing/>
            </w:pPr>
            <w:r w:rsidRPr="00E429B4">
              <w:t>July</w:t>
            </w:r>
          </w:p>
        </w:tc>
        <w:tc>
          <w:tcPr>
            <w:tcW w:w="1441" w:type="dxa"/>
          </w:tcPr>
          <w:p w:rsidR="007E503E" w:rsidRPr="00E429B4" w:rsidRDefault="007E503E" w:rsidP="00B471BA">
            <w:pPr>
              <w:contextualSpacing/>
            </w:pPr>
            <w:r w:rsidRPr="00E429B4">
              <w:t xml:space="preserve"> </w:t>
            </w:r>
          </w:p>
        </w:tc>
        <w:tc>
          <w:tcPr>
            <w:tcW w:w="2374" w:type="dxa"/>
          </w:tcPr>
          <w:p w:rsidR="007E503E" w:rsidRPr="00E429B4" w:rsidRDefault="007E503E" w:rsidP="00B471BA">
            <w:pPr>
              <w:contextualSpacing/>
            </w:pPr>
            <w:r>
              <w:t>7</w:t>
            </w:r>
            <w:r w:rsidRPr="00834F2A">
              <w:rPr>
                <w:vertAlign w:val="superscript"/>
              </w:rPr>
              <w:t>th</w:t>
            </w:r>
            <w:r>
              <w:t xml:space="preserve"> – 8</w:t>
            </w:r>
            <w:r w:rsidRPr="00834F2A">
              <w:rPr>
                <w:vertAlign w:val="superscript"/>
              </w:rPr>
              <w:t>th</w:t>
            </w:r>
            <w:r>
              <w:t xml:space="preserve"> </w:t>
            </w:r>
            <w:r w:rsidRPr="00E429B4">
              <w:t xml:space="preserve">  </w:t>
            </w:r>
          </w:p>
        </w:tc>
        <w:tc>
          <w:tcPr>
            <w:tcW w:w="2250" w:type="dxa"/>
          </w:tcPr>
          <w:p w:rsidR="007E503E" w:rsidRPr="00E429B4" w:rsidRDefault="007E503E" w:rsidP="00B471BA">
            <w:pPr>
              <w:contextualSpacing/>
            </w:pPr>
            <w:r>
              <w:t>CLNPC</w:t>
            </w:r>
          </w:p>
        </w:tc>
        <w:tc>
          <w:tcPr>
            <w:tcW w:w="2369" w:type="dxa"/>
          </w:tcPr>
          <w:p w:rsidR="007E503E" w:rsidRPr="00E429B4" w:rsidRDefault="007E503E" w:rsidP="007E503E">
            <w:pPr>
              <w:contextualSpacing/>
              <w:rPr>
                <w:lang w:val="en-CA"/>
              </w:rPr>
            </w:pPr>
            <w:r>
              <w:t>Mont Tremblant, QC, Canada</w:t>
            </w:r>
          </w:p>
        </w:tc>
      </w:tr>
      <w:tr w:rsidR="007E503E" w:rsidRPr="00E429B4" w:rsidTr="007E503E">
        <w:tc>
          <w:tcPr>
            <w:tcW w:w="1243" w:type="dxa"/>
          </w:tcPr>
          <w:p w:rsidR="007E503E" w:rsidRPr="00E429B4" w:rsidRDefault="007E503E" w:rsidP="00B471BA">
            <w:pPr>
              <w:contextualSpacing/>
            </w:pPr>
            <w:r w:rsidRPr="00E429B4">
              <w:t>August</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12</w:t>
            </w:r>
            <w:r w:rsidRPr="00834F2A">
              <w:rPr>
                <w:vertAlign w:val="superscript"/>
              </w:rPr>
              <w:t>th</w:t>
            </w:r>
            <w:r>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contextualSpacing/>
            </w:pPr>
            <w:r w:rsidRPr="00E429B4">
              <w:t xml:space="preserve">Conference Call </w:t>
            </w:r>
          </w:p>
        </w:tc>
      </w:tr>
      <w:tr w:rsidR="007E503E" w:rsidRPr="00E429B4" w:rsidTr="007E503E">
        <w:tc>
          <w:tcPr>
            <w:tcW w:w="1243" w:type="dxa"/>
          </w:tcPr>
          <w:p w:rsidR="007E503E" w:rsidRPr="00E429B4" w:rsidRDefault="007E503E" w:rsidP="00B471BA">
            <w:pPr>
              <w:contextualSpacing/>
            </w:pPr>
            <w:r w:rsidRPr="00E429B4">
              <w:t>September</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1</w:t>
            </w:r>
            <w:r w:rsidRPr="00834F2A">
              <w:rPr>
                <w:vertAlign w:val="superscript"/>
              </w:rPr>
              <w:t>st</w:t>
            </w:r>
            <w:r>
              <w:t xml:space="preserve"> – 2</w:t>
            </w:r>
            <w:r w:rsidRPr="00834F2A">
              <w:rPr>
                <w:vertAlign w:val="superscript"/>
              </w:rPr>
              <w:t>nd</w:t>
            </w:r>
            <w:r>
              <w:t xml:space="preserve"> </w:t>
            </w:r>
          </w:p>
        </w:tc>
        <w:tc>
          <w:tcPr>
            <w:tcW w:w="2250" w:type="dxa"/>
          </w:tcPr>
          <w:p w:rsidR="007E503E" w:rsidRPr="00E429B4" w:rsidRDefault="007E503E" w:rsidP="00B471BA">
            <w:pPr>
              <w:tabs>
                <w:tab w:val="left" w:pos="1267"/>
              </w:tabs>
              <w:contextualSpacing/>
            </w:pPr>
            <w:r>
              <w:t>Comcast</w:t>
            </w:r>
          </w:p>
        </w:tc>
        <w:tc>
          <w:tcPr>
            <w:tcW w:w="2369" w:type="dxa"/>
          </w:tcPr>
          <w:p w:rsidR="007E503E" w:rsidRPr="00E429B4" w:rsidRDefault="007E503E" w:rsidP="00B471BA">
            <w:pPr>
              <w:contextualSpacing/>
            </w:pPr>
            <w:r w:rsidRPr="00E429B4">
              <w:t>Denver, CO</w:t>
            </w:r>
          </w:p>
        </w:tc>
      </w:tr>
      <w:tr w:rsidR="007E503E" w:rsidRPr="00E429B4" w:rsidTr="007E503E">
        <w:tc>
          <w:tcPr>
            <w:tcW w:w="1243" w:type="dxa"/>
          </w:tcPr>
          <w:p w:rsidR="007E503E" w:rsidRPr="00E429B4" w:rsidRDefault="007E503E" w:rsidP="00B471BA">
            <w:pPr>
              <w:contextualSpacing/>
            </w:pPr>
            <w:r w:rsidRPr="00E429B4">
              <w:t>October</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14</w:t>
            </w:r>
            <w:r w:rsidRPr="00834F2A">
              <w:rPr>
                <w:vertAlign w:val="superscript"/>
              </w:rPr>
              <w:t>th</w:t>
            </w:r>
            <w:r>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contextualSpacing/>
            </w:pPr>
            <w:r w:rsidRPr="00E429B4">
              <w:t>Conference Call</w:t>
            </w:r>
          </w:p>
        </w:tc>
      </w:tr>
      <w:tr w:rsidR="007E503E" w:rsidRPr="00E429B4" w:rsidTr="007E503E">
        <w:tc>
          <w:tcPr>
            <w:tcW w:w="1243" w:type="dxa"/>
          </w:tcPr>
          <w:p w:rsidR="007E503E" w:rsidRPr="00E429B4" w:rsidRDefault="007E503E" w:rsidP="00B471BA">
            <w:pPr>
              <w:ind w:right="-143"/>
              <w:contextualSpacing/>
            </w:pPr>
            <w:r w:rsidRPr="00E429B4">
              <w:t>November</w:t>
            </w:r>
          </w:p>
        </w:tc>
        <w:tc>
          <w:tcPr>
            <w:tcW w:w="1441" w:type="dxa"/>
          </w:tcPr>
          <w:p w:rsidR="007E503E" w:rsidRPr="00E429B4" w:rsidRDefault="007E503E" w:rsidP="00B471BA">
            <w:pPr>
              <w:ind w:right="-143"/>
              <w:contextualSpacing/>
            </w:pPr>
          </w:p>
        </w:tc>
        <w:tc>
          <w:tcPr>
            <w:tcW w:w="2374" w:type="dxa"/>
          </w:tcPr>
          <w:p w:rsidR="007E503E" w:rsidRPr="00E429B4" w:rsidRDefault="007E503E" w:rsidP="00B471BA">
            <w:pPr>
              <w:ind w:right="-143"/>
              <w:contextualSpacing/>
            </w:pPr>
            <w:r>
              <w:t>3</w:t>
            </w:r>
            <w:r w:rsidRPr="00834F2A">
              <w:rPr>
                <w:vertAlign w:val="superscript"/>
              </w:rPr>
              <w:t>rd</w:t>
            </w:r>
            <w:r>
              <w:t xml:space="preserve"> – 4</w:t>
            </w:r>
            <w:r w:rsidRPr="00834F2A">
              <w:rPr>
                <w:vertAlign w:val="superscript"/>
              </w:rPr>
              <w:t>th</w:t>
            </w:r>
            <w:r>
              <w:t xml:space="preserve"> </w:t>
            </w:r>
            <w:r w:rsidRPr="00E429B4">
              <w:t xml:space="preserve"> </w:t>
            </w:r>
          </w:p>
        </w:tc>
        <w:tc>
          <w:tcPr>
            <w:tcW w:w="2250" w:type="dxa"/>
          </w:tcPr>
          <w:p w:rsidR="007E503E" w:rsidRPr="00834F2A" w:rsidRDefault="007E503E" w:rsidP="00B471BA">
            <w:pPr>
              <w:tabs>
                <w:tab w:val="left" w:pos="1267"/>
              </w:tabs>
              <w:ind w:right="-143"/>
              <w:contextualSpacing/>
            </w:pPr>
            <w:r>
              <w:t>T-Mobile (tentative)</w:t>
            </w:r>
          </w:p>
        </w:tc>
        <w:tc>
          <w:tcPr>
            <w:tcW w:w="2369" w:type="dxa"/>
          </w:tcPr>
          <w:p w:rsidR="007E503E" w:rsidRPr="00E429B4" w:rsidRDefault="007E503E" w:rsidP="00B471BA">
            <w:pPr>
              <w:ind w:right="-143"/>
              <w:contextualSpacing/>
              <w:rPr>
                <w:i/>
              </w:rPr>
            </w:pPr>
            <w:r w:rsidRPr="008354B9">
              <w:rPr>
                <w:color w:val="FF0000"/>
              </w:rPr>
              <w:t>TBD</w:t>
            </w:r>
          </w:p>
        </w:tc>
      </w:tr>
      <w:tr w:rsidR="007E503E" w:rsidRPr="00E429B4" w:rsidTr="007E503E">
        <w:tc>
          <w:tcPr>
            <w:tcW w:w="1243" w:type="dxa"/>
          </w:tcPr>
          <w:p w:rsidR="007E503E" w:rsidRPr="00E429B4" w:rsidRDefault="007E503E" w:rsidP="00B471BA">
            <w:pPr>
              <w:contextualSpacing/>
            </w:pPr>
            <w:r w:rsidRPr="00E429B4">
              <w:t>December</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rsidRPr="00E429B4">
              <w:t>9</w:t>
            </w:r>
            <w:r w:rsidRPr="00834F2A">
              <w:rPr>
                <w:vertAlign w:val="superscript"/>
              </w:rPr>
              <w:t>th</w:t>
            </w:r>
            <w:r>
              <w:t xml:space="preserve"> </w:t>
            </w:r>
            <w:r w:rsidRPr="00E429B4">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contextualSpacing/>
            </w:pPr>
            <w:r w:rsidRPr="00E429B4">
              <w:t>Conference Call</w:t>
            </w:r>
          </w:p>
        </w:tc>
      </w:tr>
    </w:tbl>
    <w:p w:rsidR="00901896" w:rsidRDefault="00901896" w:rsidP="00B47F47">
      <w:pPr>
        <w:contextualSpacing/>
        <w:rPr>
          <w:b/>
          <w:sz w:val="28"/>
          <w:szCs w:val="28"/>
          <w:highlight w:val="yellow"/>
        </w:rPr>
      </w:pPr>
    </w:p>
    <w:p w:rsidR="00901896" w:rsidRDefault="00901896" w:rsidP="00B47F47">
      <w:pPr>
        <w:contextualSpacing/>
        <w:rPr>
          <w:b/>
          <w:sz w:val="28"/>
          <w:szCs w:val="28"/>
          <w:highlight w:val="yellow"/>
        </w:rPr>
      </w:pPr>
    </w:p>
    <w:p w:rsidR="00880995" w:rsidRPr="00502D08" w:rsidRDefault="001C2178" w:rsidP="00B47F47">
      <w:pPr>
        <w:contextualSpacing/>
        <w:rPr>
          <w:b/>
          <w:sz w:val="28"/>
          <w:szCs w:val="28"/>
        </w:rPr>
      </w:pPr>
      <w:r w:rsidRPr="00502D08">
        <w:rPr>
          <w:b/>
          <w:sz w:val="28"/>
          <w:szCs w:val="28"/>
          <w:highlight w:val="yellow"/>
        </w:rPr>
        <w:t xml:space="preserve">Determine what NPAC Functionality should be considered for </w:t>
      </w:r>
      <w:r w:rsidR="00F0577E" w:rsidRPr="00502D08">
        <w:rPr>
          <w:b/>
          <w:sz w:val="28"/>
          <w:szCs w:val="28"/>
          <w:highlight w:val="yellow"/>
        </w:rPr>
        <w:t>sunset list</w:t>
      </w:r>
      <w:r w:rsidR="00F0577E" w:rsidRPr="00502D08">
        <w:rPr>
          <w:b/>
          <w:sz w:val="28"/>
          <w:szCs w:val="28"/>
        </w:rPr>
        <w:t xml:space="preserve"> </w:t>
      </w:r>
    </w:p>
    <w:p w:rsidR="00A55E0E" w:rsidRDefault="00A55E0E" w:rsidP="00AF3695">
      <w:pPr>
        <w:contextualSpacing/>
      </w:pPr>
    </w:p>
    <w:p w:rsidR="003D374B" w:rsidRDefault="003D374B" w:rsidP="00AF3695">
      <w:pPr>
        <w:contextualSpacing/>
      </w:pPr>
      <w:r>
        <w:t>The group reviewed the items remaining on the Sunset List.  It was generally agreed that modification was needed for some of the feature descriptions to clarify what was being proposed to eliminate.  Addition</w:t>
      </w:r>
      <w:r w:rsidR="00680F08">
        <w:t>ally clarification is needed to show action required on the Service Provider systems (in particular, features 3.4 and 3.5).</w:t>
      </w:r>
      <w:r w:rsidR="00663603">
        <w:t xml:space="preserve">  The Working Group asked Neustar to verify (where possible) the number of service providers using any of the features still on the Sunset List.  </w:t>
      </w:r>
    </w:p>
    <w:p w:rsidR="003D374B" w:rsidRDefault="003D374B" w:rsidP="00AF3695">
      <w:pPr>
        <w:contextualSpacing/>
      </w:pPr>
    </w:p>
    <w:p w:rsidR="003D374B" w:rsidRDefault="003D374B" w:rsidP="00AF3695">
      <w:pPr>
        <w:contextualSpacing/>
      </w:pPr>
      <w:r>
        <w:tab/>
      </w:r>
      <w:r>
        <w:tab/>
      </w:r>
      <w:r>
        <w:tab/>
      </w:r>
      <w:r>
        <w:tab/>
      </w:r>
      <w:r>
        <w:tab/>
      </w:r>
      <w:bookmarkStart w:id="7" w:name="_MON_1476604971"/>
      <w:bookmarkEnd w:id="7"/>
      <w:r>
        <w:rPr>
          <w:b/>
          <w:color w:val="FF0000"/>
        </w:rPr>
        <w:object w:dxaOrig="1531" w:dyaOrig="1002">
          <v:shape id="_x0000_i1030" type="#_x0000_t75" style="width:76.4pt;height:50.7pt" o:ole="">
            <v:imagedata r:id="rId20" o:title=""/>
          </v:shape>
          <o:OLEObject Type="Embed" ProgID="Word.Document.12" ShapeID="_x0000_i1030" DrawAspect="Icon" ObjectID="_1482575196" r:id="rId21">
            <o:FieldCodes>\s</o:FieldCodes>
          </o:OLEObject>
        </w:object>
      </w:r>
    </w:p>
    <w:p w:rsidR="003D374B" w:rsidRDefault="00680F08" w:rsidP="00680F08">
      <w:pPr>
        <w:ind w:left="720" w:hanging="720"/>
        <w:contextualSpacing/>
      </w:pPr>
      <w:r w:rsidRPr="00680F08">
        <w:rPr>
          <w:b/>
          <w:bCs/>
          <w:color w:val="FF0000"/>
        </w:rPr>
        <w:t xml:space="preserve">New Action Item 110414-05 </w:t>
      </w:r>
      <w:r w:rsidRPr="00EE35C9">
        <w:rPr>
          <w:b/>
          <w:bCs/>
        </w:rPr>
        <w:t xml:space="preserve">– </w:t>
      </w:r>
      <w:r>
        <w:rPr>
          <w:bCs/>
        </w:rPr>
        <w:t>Neustar to verify the number of service providers using any of the features still on the Sunset List to the extent possible (especially feature listed in 3.1).  They are to make the lists clear as to which items are being sunset and which are not to be sunset.  Additionally, Neustar will clarify the description of each item on the list (examples: 3.4 and 3.5).</w:t>
      </w:r>
    </w:p>
    <w:p w:rsidR="00C1033E" w:rsidRDefault="00417129" w:rsidP="00042113">
      <w:pPr>
        <w:rPr>
          <w:b/>
          <w:bCs/>
        </w:rPr>
      </w:pPr>
      <w:r>
        <w:rPr>
          <w:b/>
          <w:bCs/>
        </w:rPr>
        <w:tab/>
      </w:r>
      <w:r>
        <w:rPr>
          <w:b/>
          <w:bCs/>
        </w:rPr>
        <w:tab/>
      </w:r>
      <w:r>
        <w:rPr>
          <w:b/>
          <w:bCs/>
        </w:rPr>
        <w:tab/>
      </w:r>
    </w:p>
    <w:p w:rsidR="00051D4E" w:rsidRPr="00E70F93" w:rsidRDefault="00051D4E" w:rsidP="00051D4E">
      <w:pPr>
        <w:rPr>
          <w:bCs/>
        </w:rPr>
      </w:pPr>
      <w:r>
        <w:rPr>
          <w:bCs/>
        </w:rPr>
        <w:t xml:space="preserve">The details of the billing categories/billing data sunset item are provided in the embedded file below.  </w:t>
      </w:r>
      <w:r w:rsidRPr="00E70F93">
        <w:rPr>
          <w:bCs/>
        </w:rPr>
        <w:t xml:space="preserve">Neustar marked </w:t>
      </w:r>
      <w:r w:rsidR="005F7CB6">
        <w:rPr>
          <w:bCs/>
        </w:rPr>
        <w:t xml:space="preserve">the </w:t>
      </w:r>
      <w:r w:rsidRPr="00E70F93">
        <w:rPr>
          <w:bCs/>
        </w:rPr>
        <w:t xml:space="preserve">file with recommendations for striking some of the requirements.  </w:t>
      </w:r>
    </w:p>
    <w:p w:rsidR="003D374B" w:rsidRDefault="003D374B" w:rsidP="00051D4E">
      <w:pPr>
        <w:ind w:left="2880" w:firstLine="720"/>
        <w:rPr>
          <w:b/>
          <w:bCs/>
        </w:rPr>
      </w:pPr>
    </w:p>
    <w:bookmarkStart w:id="8" w:name="_MON_1466339009"/>
    <w:bookmarkEnd w:id="8"/>
    <w:p w:rsidR="00051D4E" w:rsidRPr="00042113" w:rsidRDefault="00051D4E" w:rsidP="00051D4E">
      <w:pPr>
        <w:ind w:left="2880" w:firstLine="720"/>
        <w:rPr>
          <w:b/>
          <w:bCs/>
        </w:rPr>
      </w:pPr>
      <w:r w:rsidRPr="00042113">
        <w:rPr>
          <w:b/>
          <w:bCs/>
        </w:rPr>
        <w:object w:dxaOrig="1551" w:dyaOrig="1004">
          <v:shape id="_x0000_i1031" type="#_x0000_t75" style="width:78.25pt;height:50.1pt" o:ole="">
            <v:imagedata r:id="rId22" o:title=""/>
          </v:shape>
          <o:OLEObject Type="Embed" ProgID="Word.Document.12" ShapeID="_x0000_i1031" DrawAspect="Icon" ObjectID="_1482575197" r:id="rId23">
            <o:FieldCodes>\s</o:FieldCodes>
          </o:OLEObject>
        </w:object>
      </w:r>
    </w:p>
    <w:p w:rsidR="00417129" w:rsidRDefault="00417129" w:rsidP="00A55E0E">
      <w:pPr>
        <w:ind w:left="1080" w:hanging="1080"/>
        <w:rPr>
          <w:b/>
          <w:bCs/>
        </w:rPr>
      </w:pPr>
    </w:p>
    <w:p w:rsidR="00051D4E" w:rsidRPr="00663603" w:rsidRDefault="00051D4E" w:rsidP="00663603">
      <w:pPr>
        <w:ind w:left="720" w:hanging="720"/>
        <w:contextualSpacing/>
        <w:rPr>
          <w:b/>
        </w:rPr>
      </w:pPr>
      <w:r w:rsidRPr="00663603">
        <w:rPr>
          <w:b/>
        </w:rPr>
        <w:t>ACTION ITEM</w:t>
      </w:r>
      <w:r w:rsidR="00417129" w:rsidRPr="00663603">
        <w:rPr>
          <w:b/>
        </w:rPr>
        <w:t xml:space="preserve"> </w:t>
      </w:r>
      <w:r w:rsidRPr="00663603">
        <w:rPr>
          <w:b/>
        </w:rPr>
        <w:t xml:space="preserve">070914-02 – </w:t>
      </w:r>
      <w:r w:rsidRPr="00663603">
        <w:t>Service providers are to be prepared at the September 2014 meeting to discuss their company positions on which line items of the billing categories/billing data highlighted in the embedded attachment can be sunset.</w:t>
      </w:r>
      <w:r w:rsidRPr="00663603">
        <w:rPr>
          <w:b/>
        </w:rPr>
        <w:t xml:space="preserve">  </w:t>
      </w:r>
    </w:p>
    <w:p w:rsidR="000C3B7E" w:rsidRDefault="000C3B7E" w:rsidP="00A55E0E">
      <w:pPr>
        <w:ind w:left="1080" w:hanging="1080"/>
        <w:rPr>
          <w:szCs w:val="20"/>
        </w:rPr>
      </w:pPr>
    </w:p>
    <w:p w:rsidR="000B3694" w:rsidRDefault="00663603" w:rsidP="000B3694">
      <w:pPr>
        <w:contextualSpacing/>
      </w:pPr>
      <w:r>
        <w:t xml:space="preserve">There were no objections to including the marked items in the FRS Billing Section Sunset List on the main Sunset List.  </w:t>
      </w:r>
    </w:p>
    <w:p w:rsidR="00663603" w:rsidRDefault="00663603" w:rsidP="000B3694">
      <w:pPr>
        <w:contextualSpacing/>
      </w:pPr>
    </w:p>
    <w:p w:rsidR="00663603" w:rsidRDefault="00663603" w:rsidP="00663603">
      <w:pPr>
        <w:contextualSpacing/>
        <w:rPr>
          <w:b/>
          <w:i/>
        </w:rPr>
      </w:pPr>
      <w:r w:rsidRPr="00237DFE">
        <w:rPr>
          <w:b/>
          <w:i/>
        </w:rPr>
        <w:t>Action Item 0</w:t>
      </w:r>
      <w:r>
        <w:rPr>
          <w:b/>
          <w:i/>
        </w:rPr>
        <w:t>7</w:t>
      </w:r>
      <w:r w:rsidRPr="00237DFE">
        <w:rPr>
          <w:b/>
          <w:i/>
        </w:rPr>
        <w:t>0914-0</w:t>
      </w:r>
      <w:r>
        <w:rPr>
          <w:b/>
          <w:i/>
        </w:rPr>
        <w:t>2</w:t>
      </w:r>
      <w:r w:rsidRPr="00237DFE">
        <w:rPr>
          <w:b/>
          <w:i/>
        </w:rPr>
        <w:t xml:space="preserve"> is CLOSED.</w:t>
      </w:r>
    </w:p>
    <w:p w:rsidR="00663603" w:rsidRDefault="00663603" w:rsidP="00663603">
      <w:pPr>
        <w:contextualSpacing/>
        <w:rPr>
          <w:b/>
          <w:i/>
        </w:rPr>
      </w:pPr>
    </w:p>
    <w:p w:rsidR="00901896" w:rsidRPr="00732BE8" w:rsidRDefault="00CB0DD4" w:rsidP="00732BE8">
      <w:pPr>
        <w:ind w:left="720" w:hanging="720"/>
        <w:rPr>
          <w:b/>
          <w:bCs/>
        </w:rPr>
      </w:pPr>
      <w:r w:rsidRPr="00680F08">
        <w:rPr>
          <w:b/>
          <w:bCs/>
          <w:color w:val="FF0000"/>
        </w:rPr>
        <w:t xml:space="preserve">New Action Item </w:t>
      </w:r>
      <w:r w:rsidR="00663603" w:rsidRPr="00663603">
        <w:rPr>
          <w:b/>
          <w:bCs/>
          <w:color w:val="FF0000"/>
        </w:rPr>
        <w:t xml:space="preserve">110414-06 </w:t>
      </w:r>
      <w:r w:rsidR="00663603" w:rsidRPr="00663603">
        <w:rPr>
          <w:b/>
          <w:bCs/>
        </w:rPr>
        <w:t xml:space="preserve">– </w:t>
      </w:r>
      <w:r w:rsidR="00663603" w:rsidRPr="00663603">
        <w:rPr>
          <w:bCs/>
        </w:rPr>
        <w:t>Neustar to integrate the “Sunset Discussion – FRS Billing Section” file into the overall “Sunset List” file.</w:t>
      </w:r>
      <w:r w:rsidR="00663603" w:rsidRPr="00663603">
        <w:rPr>
          <w:b/>
          <w:bCs/>
        </w:rPr>
        <w:t xml:space="preserve">  </w:t>
      </w:r>
    </w:p>
    <w:p w:rsidR="00901896" w:rsidRDefault="00901896" w:rsidP="00D21C6F">
      <w:pPr>
        <w:contextualSpacing/>
      </w:pPr>
    </w:p>
    <w:p w:rsidR="00901896" w:rsidRDefault="00901896" w:rsidP="00D21C6F">
      <w:pPr>
        <w:contextualSpacing/>
      </w:pPr>
    </w:p>
    <w:p w:rsidR="00732BE8" w:rsidRDefault="00732BE8" w:rsidP="00D21C6F">
      <w:pPr>
        <w:contextualSpacing/>
      </w:pPr>
    </w:p>
    <w:p w:rsidR="00732BE8" w:rsidRDefault="00732BE8" w:rsidP="00D21C6F">
      <w:pPr>
        <w:contextualSpacing/>
      </w:pPr>
    </w:p>
    <w:p w:rsidR="00DB06A8" w:rsidRPr="00A66060" w:rsidRDefault="00DB06A8" w:rsidP="00DB06A8">
      <w:pPr>
        <w:contextualSpacing/>
        <w:rPr>
          <w:sz w:val="28"/>
          <w:szCs w:val="28"/>
          <w:u w:val="single"/>
        </w:rPr>
      </w:pPr>
      <w:r w:rsidRPr="003A3CF3">
        <w:rPr>
          <w:b/>
          <w:sz w:val="28"/>
          <w:szCs w:val="28"/>
          <w:highlight w:val="yellow"/>
        </w:rPr>
        <w:t>IP Transition effects on Number Portability</w:t>
      </w:r>
    </w:p>
    <w:p w:rsidR="00DB06A8" w:rsidRDefault="00DB06A8" w:rsidP="00DB06A8">
      <w:pPr>
        <w:contextualSpacing/>
        <w:rPr>
          <w:sz w:val="28"/>
          <w:szCs w:val="28"/>
          <w:u w:val="single"/>
        </w:rPr>
      </w:pPr>
    </w:p>
    <w:p w:rsidR="00DB06A8" w:rsidRPr="00DB06A8" w:rsidRDefault="00DB06A8" w:rsidP="00DB06A8">
      <w:pPr>
        <w:contextualSpacing/>
        <w:rPr>
          <w:b/>
        </w:rPr>
      </w:pPr>
      <w:r w:rsidRPr="00DB06A8">
        <w:rPr>
          <w:b/>
        </w:rPr>
        <w:t>Non-geographic Porting Sub-Team Readout</w:t>
      </w:r>
    </w:p>
    <w:p w:rsidR="00DB06A8" w:rsidRPr="00DB06A8" w:rsidRDefault="00DB06A8" w:rsidP="00DB06A8">
      <w:pPr>
        <w:rPr>
          <w:b/>
        </w:rPr>
      </w:pPr>
    </w:p>
    <w:p w:rsidR="00DB06A8" w:rsidRPr="004742EC" w:rsidRDefault="00DB06A8" w:rsidP="00DB06A8">
      <w:pPr>
        <w:numPr>
          <w:ilvl w:val="0"/>
          <w:numId w:val="25"/>
        </w:numPr>
        <w:contextualSpacing/>
      </w:pPr>
      <w:r w:rsidRPr="004742EC">
        <w:t xml:space="preserve">Bridget </w:t>
      </w:r>
      <w:r w:rsidRPr="00DB06A8">
        <w:t xml:space="preserve">Alexander </w:t>
      </w:r>
      <w:r w:rsidRPr="004742EC">
        <w:t>reported that they last met on 10/23 and finalized a first draft of the consumer impacts.  Next meeting is 11/7 with a goal of having a full draft for review at the January WG meeting.</w:t>
      </w:r>
    </w:p>
    <w:p w:rsidR="00DB06A8" w:rsidRPr="004742EC" w:rsidRDefault="00DB06A8" w:rsidP="00DB06A8">
      <w:pPr>
        <w:numPr>
          <w:ilvl w:val="0"/>
          <w:numId w:val="25"/>
        </w:numPr>
        <w:contextualSpacing/>
      </w:pPr>
      <w:r w:rsidRPr="004742EC">
        <w:t xml:space="preserve">Anyone wishing to join should contact Bridget Alexander at </w:t>
      </w:r>
      <w:hyperlink r:id="rId24" w:history="1">
        <w:r w:rsidRPr="00DB06A8">
          <w:rPr>
            <w:u w:val="single"/>
          </w:rPr>
          <w:t>balexander@jsitel.com</w:t>
        </w:r>
      </w:hyperlink>
      <w:r w:rsidRPr="004742EC">
        <w:t xml:space="preserve"> or Teresa Patton</w:t>
      </w:r>
      <w:r w:rsidRPr="00DB06A8">
        <w:t xml:space="preserve"> at tp1393@att.com</w:t>
      </w:r>
      <w:r w:rsidRPr="004742EC">
        <w:t>.</w:t>
      </w:r>
    </w:p>
    <w:p w:rsidR="00DB06A8" w:rsidRDefault="00DB06A8" w:rsidP="00DB06A8">
      <w:pPr>
        <w:rPr>
          <w:b/>
        </w:rPr>
      </w:pPr>
    </w:p>
    <w:p w:rsidR="00732BE8" w:rsidRDefault="00732BE8" w:rsidP="00DB06A8">
      <w:pPr>
        <w:rPr>
          <w:b/>
        </w:rPr>
      </w:pPr>
    </w:p>
    <w:p w:rsidR="00732BE8" w:rsidRDefault="00732BE8" w:rsidP="00DB06A8">
      <w:pPr>
        <w:rPr>
          <w:b/>
        </w:rPr>
      </w:pPr>
    </w:p>
    <w:p w:rsidR="002032E8" w:rsidRDefault="001E4043" w:rsidP="00091E18">
      <w:pPr>
        <w:rPr>
          <w:b/>
        </w:rPr>
      </w:pPr>
      <w:r>
        <w:rPr>
          <w:b/>
        </w:rPr>
        <w:t>Review of ATIS NNI Joint Task Force Draft Document on IP Transition Alternatives</w:t>
      </w:r>
    </w:p>
    <w:p w:rsidR="002032E8" w:rsidRDefault="001E4043" w:rsidP="00091E18">
      <w:r>
        <w:tab/>
      </w:r>
    </w:p>
    <w:p w:rsidR="001E4043" w:rsidRPr="001E4043" w:rsidRDefault="001E4043" w:rsidP="001E4043">
      <w:pPr>
        <w:rPr>
          <w:sz w:val="20"/>
          <w:szCs w:val="20"/>
          <w:lang w:val="en-CA"/>
        </w:rPr>
      </w:pPr>
      <w:r w:rsidRPr="001E4043">
        <w:rPr>
          <w:sz w:val="20"/>
          <w:szCs w:val="20"/>
          <w:lang w:val="en-CA"/>
        </w:rPr>
        <w:t xml:space="preserve">Access the documents at: </w:t>
      </w:r>
      <w:hyperlink r:id="rId25" w:history="1">
        <w:r w:rsidRPr="001E4043">
          <w:rPr>
            <w:color w:val="0000FF"/>
            <w:sz w:val="20"/>
            <w:szCs w:val="20"/>
            <w:u w:val="single"/>
            <w:lang w:val="en-CA"/>
          </w:rPr>
          <w:t>http://access.atis.org/apps/org/workgroup/ipnni/download.php/18837/latest</w:t>
        </w:r>
      </w:hyperlink>
      <w:r w:rsidRPr="001E4043">
        <w:rPr>
          <w:sz w:val="20"/>
          <w:szCs w:val="20"/>
          <w:lang w:val="en-CA"/>
        </w:rPr>
        <w:t xml:space="preserve"> (for ATIS members) or </w:t>
      </w:r>
    </w:p>
    <w:p w:rsidR="001E4043" w:rsidRPr="001E4043" w:rsidRDefault="003F119A" w:rsidP="001E4043">
      <w:pPr>
        <w:rPr>
          <w:sz w:val="20"/>
          <w:szCs w:val="20"/>
          <w:lang w:val="en-CA"/>
        </w:rPr>
      </w:pPr>
      <w:hyperlink r:id="rId26" w:history="1">
        <w:r w:rsidR="001E4043" w:rsidRPr="001E4043">
          <w:rPr>
            <w:color w:val="0000FF"/>
            <w:sz w:val="20"/>
            <w:szCs w:val="20"/>
            <w:u w:val="single"/>
            <w:lang w:val="en-CA"/>
          </w:rPr>
          <w:t>http://access.atis.org/apps/group_public/document.php?document_id=18837&amp;wg_abbrev=ipnni</w:t>
        </w:r>
      </w:hyperlink>
      <w:r w:rsidR="001E4043" w:rsidRPr="001E4043">
        <w:rPr>
          <w:sz w:val="20"/>
          <w:szCs w:val="20"/>
          <w:lang w:val="en-CA"/>
        </w:rPr>
        <w:t xml:space="preserve"> (public access).</w:t>
      </w:r>
    </w:p>
    <w:p w:rsidR="001E4043" w:rsidRPr="001E4043" w:rsidRDefault="001E4043" w:rsidP="001E4043">
      <w:pPr>
        <w:ind w:left="1440" w:hanging="300"/>
        <w:rPr>
          <w:rFonts w:ascii="Arial" w:hAnsi="Arial" w:cs="Arial"/>
          <w:bCs/>
          <w:color w:val="000000"/>
          <w:sz w:val="20"/>
          <w:szCs w:val="20"/>
        </w:rPr>
      </w:pPr>
    </w:p>
    <w:p w:rsidR="005770D4" w:rsidRDefault="005770D4" w:rsidP="00091E18">
      <w:r>
        <w:t xml:space="preserve">The ATIS NNI draft contains an “IP Interconnection Profile” and an “IP Interconnection Routing Report.” </w:t>
      </w:r>
    </w:p>
    <w:p w:rsidR="005770D4" w:rsidRDefault="005770D4" w:rsidP="00091E18"/>
    <w:p w:rsidR="001E4043" w:rsidRDefault="005770D4" w:rsidP="00091E18">
      <w:r>
        <w:t>Penn Pfautz led the group through the “IP Interconnection Routing Report.”</w:t>
      </w:r>
    </w:p>
    <w:p w:rsidR="005770D4" w:rsidRPr="005770D4" w:rsidRDefault="005770D4" w:rsidP="005770D4">
      <w:pPr>
        <w:numPr>
          <w:ilvl w:val="0"/>
          <w:numId w:val="26"/>
        </w:numPr>
        <w:ind w:left="360"/>
        <w:rPr>
          <w:bCs/>
        </w:rPr>
      </w:pPr>
      <w:r w:rsidRPr="005770D4">
        <w:rPr>
          <w:bCs/>
        </w:rPr>
        <w:t>Penn said that the Routing Report is the one that ATIS is most interested in getting comments back from the LNPA, but comments on the other report would also be welcomed.</w:t>
      </w:r>
    </w:p>
    <w:p w:rsidR="005770D4" w:rsidRPr="005770D4" w:rsidRDefault="005770D4" w:rsidP="005770D4">
      <w:pPr>
        <w:numPr>
          <w:ilvl w:val="0"/>
          <w:numId w:val="26"/>
        </w:numPr>
        <w:ind w:left="360"/>
        <w:rPr>
          <w:bCs/>
        </w:rPr>
      </w:pPr>
      <w:r w:rsidRPr="005770D4">
        <w:rPr>
          <w:bCs/>
        </w:rPr>
        <w:t>The concept of the 1</w:t>
      </w:r>
      <w:r w:rsidRPr="005770D4">
        <w:rPr>
          <w:bCs/>
          <w:vertAlign w:val="superscript"/>
        </w:rPr>
        <w:t>st</w:t>
      </w:r>
      <w:r w:rsidRPr="005770D4">
        <w:rPr>
          <w:bCs/>
        </w:rPr>
        <w:t xml:space="preserve"> set of solutions is to utilize existing NANP constructs, e.g., OCN, NPA-NXX.  The concept of the 2</w:t>
      </w:r>
      <w:r w:rsidRPr="005770D4">
        <w:rPr>
          <w:bCs/>
          <w:vertAlign w:val="superscript"/>
        </w:rPr>
        <w:t>nd</w:t>
      </w:r>
      <w:r w:rsidRPr="005770D4">
        <w:rPr>
          <w:bCs/>
        </w:rPr>
        <w:t xml:space="preserve"> set of solutions is to utilize per TN constructs.  </w:t>
      </w:r>
      <w:r w:rsidRPr="005770D4">
        <w:rPr>
          <w:bCs/>
          <w:u w:val="single"/>
        </w:rPr>
        <w:t>None propose any changes to the porting process or propose any development changes to the NPAC.</w:t>
      </w:r>
    </w:p>
    <w:p w:rsidR="005770D4" w:rsidRPr="005770D4" w:rsidRDefault="005770D4" w:rsidP="005770D4">
      <w:pPr>
        <w:numPr>
          <w:ilvl w:val="0"/>
          <w:numId w:val="26"/>
        </w:numPr>
        <w:ind w:left="360"/>
        <w:rPr>
          <w:bCs/>
        </w:rPr>
      </w:pPr>
      <w:r w:rsidRPr="005770D4">
        <w:rPr>
          <w:bCs/>
        </w:rPr>
        <w:lastRenderedPageBreak/>
        <w:t>The solution in Section 4.1 proposes leveraging existing info</w:t>
      </w:r>
      <w:r w:rsidRPr="008E02EB">
        <w:rPr>
          <w:bCs/>
        </w:rPr>
        <w:t>rmation</w:t>
      </w:r>
      <w:r w:rsidRPr="005770D4">
        <w:rPr>
          <w:bCs/>
        </w:rPr>
        <w:t xml:space="preserve"> from the LERG and the NPAC to route</w:t>
      </w:r>
      <w:r w:rsidRPr="008E02EB">
        <w:rPr>
          <w:bCs/>
        </w:rPr>
        <w:t xml:space="preserve"> calls</w:t>
      </w:r>
      <w:r w:rsidRPr="005770D4">
        <w:rPr>
          <w:bCs/>
        </w:rPr>
        <w:t>.  Data is shared via spreadsheets bilaterally between S</w:t>
      </w:r>
      <w:r w:rsidRPr="008E02EB">
        <w:rPr>
          <w:bCs/>
        </w:rPr>
        <w:t xml:space="preserve">ervice </w:t>
      </w:r>
      <w:r w:rsidRPr="005770D4">
        <w:rPr>
          <w:bCs/>
        </w:rPr>
        <w:t>P</w:t>
      </w:r>
      <w:r w:rsidRPr="008E02EB">
        <w:rPr>
          <w:bCs/>
        </w:rPr>
        <w:t>rovider</w:t>
      </w:r>
      <w:r w:rsidRPr="005770D4">
        <w:rPr>
          <w:bCs/>
        </w:rPr>
        <w:t xml:space="preserve">s.  The data should be relatively static unless SBCs or LRNs are added.  </w:t>
      </w:r>
      <w:r w:rsidRPr="008E02EB">
        <w:rPr>
          <w:bCs/>
        </w:rPr>
        <w:t>This solution p</w:t>
      </w:r>
      <w:r w:rsidRPr="005770D4">
        <w:rPr>
          <w:bCs/>
        </w:rPr>
        <w:t>robably would not scale very well as more and more SPs interconnect via IP.  This method is totally manual and all info must be exchanged in the spreadsheets.</w:t>
      </w:r>
    </w:p>
    <w:p w:rsidR="005770D4" w:rsidRPr="005770D4" w:rsidRDefault="005770D4" w:rsidP="005770D4">
      <w:pPr>
        <w:numPr>
          <w:ilvl w:val="0"/>
          <w:numId w:val="26"/>
        </w:numPr>
        <w:ind w:left="360"/>
        <w:rPr>
          <w:bCs/>
        </w:rPr>
      </w:pPr>
      <w:r w:rsidRPr="005770D4">
        <w:rPr>
          <w:bCs/>
        </w:rPr>
        <w:t>The solution in Section 4.2 proposes enhancing the LERG to incorporate the routing constructs into the LERG.  Sharing of spreadsheets would still be required but may not require the detail of that in Section 4.1.</w:t>
      </w:r>
    </w:p>
    <w:p w:rsidR="005770D4" w:rsidRPr="005770D4" w:rsidRDefault="005770D4" w:rsidP="005770D4">
      <w:pPr>
        <w:numPr>
          <w:ilvl w:val="0"/>
          <w:numId w:val="26"/>
        </w:numPr>
        <w:ind w:left="360"/>
        <w:rPr>
          <w:bCs/>
        </w:rPr>
      </w:pPr>
      <w:r w:rsidRPr="005770D4">
        <w:rPr>
          <w:bCs/>
        </w:rPr>
        <w:t xml:space="preserve">The solution in Section 4.3 proposes using the LERG as a Tier 1 ENUM Registry.  </w:t>
      </w:r>
      <w:r w:rsidRPr="008E02EB">
        <w:rPr>
          <w:bCs/>
        </w:rPr>
        <w:t>It s</w:t>
      </w:r>
      <w:r w:rsidRPr="005770D4">
        <w:rPr>
          <w:bCs/>
        </w:rPr>
        <w:t>till requires the bilateral exchange of spreadsheets.</w:t>
      </w:r>
    </w:p>
    <w:p w:rsidR="005770D4" w:rsidRPr="005770D4" w:rsidRDefault="005770D4" w:rsidP="005770D4">
      <w:pPr>
        <w:numPr>
          <w:ilvl w:val="0"/>
          <w:numId w:val="26"/>
        </w:numPr>
        <w:ind w:left="360"/>
        <w:rPr>
          <w:bCs/>
        </w:rPr>
      </w:pPr>
      <w:r w:rsidRPr="005770D4">
        <w:rPr>
          <w:bCs/>
        </w:rPr>
        <w:t>The solution in Section 5.1 proposes using the NPAC as a TN Registry by using the existing Voice URI field in the NPAC.  Jan</w:t>
      </w:r>
      <w:r w:rsidRPr="008E02EB">
        <w:rPr>
          <w:bCs/>
        </w:rPr>
        <w:t xml:space="preserve"> Doell</w:t>
      </w:r>
      <w:r w:rsidRPr="005770D4">
        <w:rPr>
          <w:bCs/>
        </w:rPr>
        <w:t xml:space="preserve"> asked if this would require a standard format for the 255 character URI field.  Penn responded that it would be desirable to have an industry agreement on format.  Penn said that the 255 characters could possibly</w:t>
      </w:r>
      <w:r w:rsidRPr="008E02EB">
        <w:rPr>
          <w:bCs/>
        </w:rPr>
        <w:t xml:space="preserve"> </w:t>
      </w:r>
      <w:r w:rsidRPr="005770D4">
        <w:rPr>
          <w:bCs/>
        </w:rPr>
        <w:t>contain a set of routes.</w:t>
      </w:r>
    </w:p>
    <w:p w:rsidR="005770D4" w:rsidRPr="005770D4" w:rsidRDefault="005770D4" w:rsidP="005770D4">
      <w:pPr>
        <w:numPr>
          <w:ilvl w:val="0"/>
          <w:numId w:val="26"/>
        </w:numPr>
        <w:ind w:left="360"/>
        <w:rPr>
          <w:bCs/>
        </w:rPr>
      </w:pPr>
      <w:r w:rsidRPr="005770D4">
        <w:rPr>
          <w:bCs/>
        </w:rPr>
        <w:t>The solution in Section 5.2 proposes using the NPAC as a Tier 1 ENUM Registry with a pointer to the serving carrier to send the query.</w:t>
      </w:r>
    </w:p>
    <w:p w:rsidR="005770D4" w:rsidRPr="005770D4" w:rsidRDefault="005770D4" w:rsidP="005770D4">
      <w:pPr>
        <w:numPr>
          <w:ilvl w:val="0"/>
          <w:numId w:val="26"/>
        </w:numPr>
        <w:ind w:left="360"/>
        <w:rPr>
          <w:bCs/>
        </w:rPr>
      </w:pPr>
      <w:r w:rsidRPr="005770D4">
        <w:rPr>
          <w:bCs/>
        </w:rPr>
        <w:t>The solution in Section 5.3 proposes a separate independent ENUM Registry.  It would still have to be synch</w:t>
      </w:r>
      <w:r w:rsidRPr="008E02EB">
        <w:rPr>
          <w:bCs/>
        </w:rPr>
        <w:t>roniz</w:t>
      </w:r>
      <w:r w:rsidRPr="005770D4">
        <w:rPr>
          <w:bCs/>
        </w:rPr>
        <w:t>ed with the NPAC.  Paula</w:t>
      </w:r>
      <w:r w:rsidRPr="008E02EB">
        <w:rPr>
          <w:bCs/>
        </w:rPr>
        <w:t xml:space="preserve"> Campagnoli</w:t>
      </w:r>
      <w:r w:rsidRPr="005770D4">
        <w:rPr>
          <w:bCs/>
        </w:rPr>
        <w:t xml:space="preserve"> asked if this was seriously being looked at. Penn responded that it was agreed to put all solutions brought to the table in the report.  With his AT&amp;T hat on, Penn said that this solution was tried</w:t>
      </w:r>
      <w:r w:rsidR="008E02EB" w:rsidRPr="008E02EB">
        <w:rPr>
          <w:bCs/>
        </w:rPr>
        <w:t xml:space="preserve"> previously</w:t>
      </w:r>
      <w:r w:rsidRPr="005770D4">
        <w:rPr>
          <w:bCs/>
        </w:rPr>
        <w:t xml:space="preserve"> before but could not be brought to fruition.</w:t>
      </w:r>
    </w:p>
    <w:p w:rsidR="005770D4" w:rsidRPr="005770D4" w:rsidRDefault="005770D4" w:rsidP="005770D4">
      <w:pPr>
        <w:numPr>
          <w:ilvl w:val="0"/>
          <w:numId w:val="26"/>
        </w:numPr>
        <w:ind w:left="360"/>
        <w:rPr>
          <w:bCs/>
        </w:rPr>
      </w:pPr>
      <w:r w:rsidRPr="005770D4">
        <w:rPr>
          <w:bCs/>
        </w:rPr>
        <w:t>The solution in Section 5.4 proposes the bulk transfer of data directly between SPs or via independent Service Bureaus.</w:t>
      </w:r>
    </w:p>
    <w:p w:rsidR="005770D4" w:rsidRPr="005770D4" w:rsidRDefault="005770D4" w:rsidP="005770D4">
      <w:pPr>
        <w:numPr>
          <w:ilvl w:val="0"/>
          <w:numId w:val="26"/>
        </w:numPr>
        <w:ind w:left="360"/>
        <w:rPr>
          <w:bCs/>
        </w:rPr>
      </w:pPr>
      <w:r w:rsidRPr="005770D4">
        <w:rPr>
          <w:bCs/>
        </w:rPr>
        <w:t>Penn concluded by saying that ATIS would appreciate any feedback from the WG or from individual SPs and any points of consensus.</w:t>
      </w:r>
    </w:p>
    <w:p w:rsidR="005770D4" w:rsidRPr="005770D4" w:rsidRDefault="005770D4" w:rsidP="005770D4">
      <w:pPr>
        <w:numPr>
          <w:ilvl w:val="0"/>
          <w:numId w:val="26"/>
        </w:numPr>
        <w:ind w:left="360"/>
        <w:rPr>
          <w:bCs/>
        </w:rPr>
      </w:pPr>
      <w:r w:rsidRPr="005770D4">
        <w:rPr>
          <w:bCs/>
        </w:rPr>
        <w:t xml:space="preserve">Suzanne asked which solution is the most flexible in enabling different services associated with a TN with different providers.  Penn responded that he </w:t>
      </w:r>
      <w:r w:rsidR="008E02EB" w:rsidRPr="008E02EB">
        <w:rPr>
          <w:bCs/>
        </w:rPr>
        <w:t>believes</w:t>
      </w:r>
      <w:r w:rsidRPr="005770D4">
        <w:rPr>
          <w:bCs/>
        </w:rPr>
        <w:t xml:space="preserve"> a Registry-based solution provides the most flexibility.</w:t>
      </w:r>
    </w:p>
    <w:p w:rsidR="005770D4" w:rsidRPr="005770D4" w:rsidRDefault="005770D4" w:rsidP="005770D4">
      <w:pPr>
        <w:numPr>
          <w:ilvl w:val="0"/>
          <w:numId w:val="26"/>
        </w:numPr>
        <w:ind w:left="360"/>
        <w:rPr>
          <w:bCs/>
        </w:rPr>
      </w:pPr>
      <w:r w:rsidRPr="005770D4">
        <w:rPr>
          <w:bCs/>
        </w:rPr>
        <w:t>Ron said possible feedback could be:</w:t>
      </w:r>
    </w:p>
    <w:p w:rsidR="005770D4" w:rsidRPr="005770D4" w:rsidRDefault="005770D4" w:rsidP="008E02EB">
      <w:pPr>
        <w:numPr>
          <w:ilvl w:val="1"/>
          <w:numId w:val="27"/>
        </w:numPr>
        <w:ind w:left="720"/>
        <w:rPr>
          <w:bCs/>
        </w:rPr>
      </w:pPr>
      <w:r w:rsidRPr="005770D4">
        <w:rPr>
          <w:bCs/>
        </w:rPr>
        <w:t>None of the alternatives affect the porting process.</w:t>
      </w:r>
    </w:p>
    <w:p w:rsidR="005770D4" w:rsidRPr="005770D4" w:rsidRDefault="005770D4" w:rsidP="008E02EB">
      <w:pPr>
        <w:numPr>
          <w:ilvl w:val="1"/>
          <w:numId w:val="27"/>
        </w:numPr>
        <w:ind w:left="720"/>
        <w:rPr>
          <w:bCs/>
        </w:rPr>
      </w:pPr>
      <w:r w:rsidRPr="005770D4">
        <w:rPr>
          <w:bCs/>
        </w:rPr>
        <w:t>Some standardization of the Voice URI field could be necessary if the NPAC is used.</w:t>
      </w:r>
    </w:p>
    <w:p w:rsidR="005770D4" w:rsidRPr="005770D4" w:rsidRDefault="005770D4" w:rsidP="008E02EB">
      <w:pPr>
        <w:numPr>
          <w:ilvl w:val="1"/>
          <w:numId w:val="27"/>
        </w:numPr>
        <w:ind w:left="720"/>
        <w:rPr>
          <w:bCs/>
        </w:rPr>
      </w:pPr>
      <w:r w:rsidRPr="005770D4">
        <w:rPr>
          <w:bCs/>
        </w:rPr>
        <w:t xml:space="preserve">If they go with a separate ENUM Registry, it would have to be </w:t>
      </w:r>
      <w:r w:rsidR="008E02EB" w:rsidRPr="008E02EB">
        <w:rPr>
          <w:bCs/>
        </w:rPr>
        <w:t>synchronized</w:t>
      </w:r>
      <w:r w:rsidRPr="005770D4">
        <w:rPr>
          <w:bCs/>
        </w:rPr>
        <w:t xml:space="preserve"> with the NPAC.</w:t>
      </w:r>
    </w:p>
    <w:p w:rsidR="005770D4" w:rsidRPr="005770D4" w:rsidRDefault="005770D4" w:rsidP="008E02EB">
      <w:pPr>
        <w:numPr>
          <w:ilvl w:val="1"/>
          <w:numId w:val="27"/>
        </w:numPr>
        <w:ind w:left="720"/>
        <w:rPr>
          <w:bCs/>
        </w:rPr>
      </w:pPr>
      <w:r w:rsidRPr="005770D4">
        <w:rPr>
          <w:bCs/>
        </w:rPr>
        <w:t>We stand ready to assist as ATIS continues to develop the architecture.</w:t>
      </w:r>
    </w:p>
    <w:p w:rsidR="005770D4" w:rsidRPr="005770D4" w:rsidRDefault="005770D4" w:rsidP="005770D4">
      <w:pPr>
        <w:numPr>
          <w:ilvl w:val="0"/>
          <w:numId w:val="26"/>
        </w:numPr>
        <w:ind w:left="360"/>
        <w:rPr>
          <w:bCs/>
        </w:rPr>
      </w:pPr>
      <w:r w:rsidRPr="005770D4">
        <w:rPr>
          <w:bCs/>
        </w:rPr>
        <w:t>Ron and Paula action to draft a response next week with the bullets directly above to be distributed to the WG for review.</w:t>
      </w:r>
    </w:p>
    <w:p w:rsidR="005770D4" w:rsidRPr="005770D4" w:rsidRDefault="005770D4" w:rsidP="005770D4">
      <w:pPr>
        <w:numPr>
          <w:ilvl w:val="0"/>
          <w:numId w:val="26"/>
        </w:numPr>
        <w:ind w:left="360"/>
        <w:rPr>
          <w:bCs/>
        </w:rPr>
      </w:pPr>
      <w:r w:rsidRPr="005770D4">
        <w:rPr>
          <w:bCs/>
        </w:rPr>
        <w:t>Jason suggested that the response should define the boundaries for which we are responding.</w:t>
      </w:r>
    </w:p>
    <w:p w:rsidR="005770D4" w:rsidRPr="008E02EB" w:rsidRDefault="005770D4" w:rsidP="005770D4"/>
    <w:p w:rsidR="008E02EB" w:rsidRDefault="008E02EB" w:rsidP="005770D4"/>
    <w:p w:rsidR="008E02EB" w:rsidRPr="008E02EB" w:rsidRDefault="00EF5D66" w:rsidP="00EF5D66">
      <w:pPr>
        <w:ind w:left="720" w:hanging="720"/>
        <w:rPr>
          <w:b/>
          <w:bCs/>
          <w:color w:val="FF0000"/>
        </w:rPr>
      </w:pPr>
      <w:r w:rsidRPr="00680F08">
        <w:rPr>
          <w:b/>
          <w:bCs/>
          <w:color w:val="FF0000"/>
        </w:rPr>
        <w:t xml:space="preserve">New Action Item </w:t>
      </w:r>
      <w:r w:rsidR="008E02EB" w:rsidRPr="008E02EB">
        <w:rPr>
          <w:b/>
          <w:bCs/>
          <w:color w:val="FF0000"/>
        </w:rPr>
        <w:t xml:space="preserve">110414-01 </w:t>
      </w:r>
      <w:r w:rsidR="008E02EB" w:rsidRPr="008E02EB">
        <w:rPr>
          <w:bCs/>
        </w:rPr>
        <w:t>– LNPA Working Group Tri-Chairs will prepare response to the ATIS NNI Joint Task Force concerning their draft documents on IP Network transition alternatives.  The response will contain WG input concerning impacts to number portability.  Tri-chairs will circulate for comment, assimilate comments, and send to the NNI Task Force.</w:t>
      </w:r>
      <w:r w:rsidR="008E02EB" w:rsidRPr="008E02EB">
        <w:rPr>
          <w:b/>
          <w:bCs/>
        </w:rPr>
        <w:t xml:space="preserve"> </w:t>
      </w:r>
    </w:p>
    <w:p w:rsidR="00880995" w:rsidRDefault="00880995" w:rsidP="005770D4"/>
    <w:p w:rsidR="00EF5D66" w:rsidRDefault="00EF5D66" w:rsidP="005770D4"/>
    <w:p w:rsidR="00732BE8" w:rsidRDefault="00732BE8" w:rsidP="005770D4"/>
    <w:p w:rsidR="00901896" w:rsidRDefault="00901896" w:rsidP="005770D4"/>
    <w:p w:rsidR="00732BE8" w:rsidRDefault="00732BE8" w:rsidP="007978EB">
      <w:pPr>
        <w:autoSpaceDE w:val="0"/>
        <w:autoSpaceDN w:val="0"/>
        <w:adjustRightInd w:val="0"/>
        <w:rPr>
          <w:rFonts w:eastAsiaTheme="minorHAnsi"/>
          <w:b/>
          <w:bCs/>
          <w:color w:val="000000"/>
          <w:sz w:val="28"/>
          <w:szCs w:val="28"/>
          <w:highlight w:val="yellow"/>
        </w:rPr>
      </w:pPr>
    </w:p>
    <w:p w:rsidR="00732BE8" w:rsidRDefault="00732BE8" w:rsidP="007978EB">
      <w:pPr>
        <w:autoSpaceDE w:val="0"/>
        <w:autoSpaceDN w:val="0"/>
        <w:adjustRightInd w:val="0"/>
        <w:rPr>
          <w:rFonts w:eastAsiaTheme="minorHAnsi"/>
          <w:b/>
          <w:bCs/>
          <w:color w:val="000000"/>
          <w:sz w:val="28"/>
          <w:szCs w:val="28"/>
          <w:highlight w:val="yellow"/>
        </w:rPr>
      </w:pPr>
    </w:p>
    <w:p w:rsidR="007978EB" w:rsidRPr="007978EB" w:rsidRDefault="007978EB" w:rsidP="007978EB">
      <w:pPr>
        <w:autoSpaceDE w:val="0"/>
        <w:autoSpaceDN w:val="0"/>
        <w:adjustRightInd w:val="0"/>
        <w:rPr>
          <w:sz w:val="28"/>
          <w:szCs w:val="28"/>
        </w:rPr>
      </w:pPr>
      <w:r w:rsidRPr="007978EB">
        <w:rPr>
          <w:rFonts w:eastAsiaTheme="minorHAnsi"/>
          <w:b/>
          <w:bCs/>
          <w:color w:val="000000"/>
          <w:sz w:val="28"/>
          <w:szCs w:val="28"/>
          <w:highlight w:val="yellow"/>
        </w:rPr>
        <w:t>OBF Issue 3450, LSOG: Standard Validation and Submission fields for REQTYP</w:t>
      </w:r>
      <w:r w:rsidRPr="007978EB">
        <w:rPr>
          <w:b/>
          <w:bCs/>
          <w:sz w:val="28"/>
          <w:szCs w:val="28"/>
          <w:highlight w:val="yellow"/>
        </w:rPr>
        <w:t xml:space="preserve"> “C” Simple and Non-Simple Port Orders</w:t>
      </w:r>
    </w:p>
    <w:p w:rsidR="007978EB" w:rsidRDefault="007978EB" w:rsidP="005770D4"/>
    <w:p w:rsidR="00193990" w:rsidRDefault="00193990" w:rsidP="005770D4">
      <w:r>
        <w:t>Linda Peterman’s OBF LSO report is included here:</w:t>
      </w:r>
    </w:p>
    <w:p w:rsidR="00732BE8" w:rsidRDefault="00732BE8" w:rsidP="005770D4"/>
    <w:p w:rsidR="00732BE8" w:rsidRDefault="00732BE8" w:rsidP="005770D4"/>
    <w:p w:rsidR="007978EB" w:rsidRPr="00584FC8" w:rsidRDefault="007978EB" w:rsidP="007978EB">
      <w:pPr>
        <w:jc w:val="center"/>
        <w:rPr>
          <w:sz w:val="28"/>
          <w:szCs w:val="28"/>
        </w:rPr>
      </w:pPr>
      <w:r w:rsidRPr="00584FC8">
        <w:rPr>
          <w:sz w:val="28"/>
          <w:szCs w:val="28"/>
        </w:rPr>
        <w:t>OBF</w:t>
      </w:r>
    </w:p>
    <w:p w:rsidR="007978EB" w:rsidRPr="00584FC8" w:rsidRDefault="007978EB" w:rsidP="007978EB">
      <w:pPr>
        <w:jc w:val="center"/>
        <w:rPr>
          <w:sz w:val="28"/>
          <w:szCs w:val="28"/>
        </w:rPr>
      </w:pPr>
      <w:r w:rsidRPr="00584FC8">
        <w:rPr>
          <w:sz w:val="28"/>
          <w:szCs w:val="28"/>
        </w:rPr>
        <w:t xml:space="preserve">ORDERING SOLUTIONS COMMITTEE </w:t>
      </w:r>
    </w:p>
    <w:p w:rsidR="007978EB" w:rsidRPr="00584FC8" w:rsidRDefault="007978EB" w:rsidP="007978EB">
      <w:pPr>
        <w:jc w:val="center"/>
        <w:rPr>
          <w:sz w:val="28"/>
          <w:szCs w:val="28"/>
        </w:rPr>
      </w:pPr>
      <w:r w:rsidRPr="00584FC8">
        <w:rPr>
          <w:sz w:val="28"/>
          <w:szCs w:val="28"/>
        </w:rPr>
        <w:t>LOCAL SERVICE ORDERING SUBCOMMITTEE</w:t>
      </w:r>
    </w:p>
    <w:p w:rsidR="007978EB" w:rsidRPr="00584FC8" w:rsidRDefault="007978EB" w:rsidP="007978EB">
      <w:pPr>
        <w:jc w:val="center"/>
        <w:rPr>
          <w:sz w:val="28"/>
          <w:szCs w:val="28"/>
        </w:rPr>
      </w:pPr>
    </w:p>
    <w:p w:rsidR="007978EB" w:rsidRDefault="007978EB" w:rsidP="007978EB">
      <w:r>
        <w:t>Since the July, 2014 LNPA WG meeting, the LSO Subcommittee met July 25, 2014, to discuss the status of Issue 3450:</w:t>
      </w:r>
    </w:p>
    <w:p w:rsidR="007978EB" w:rsidRDefault="007978EB" w:rsidP="007978EB"/>
    <w:p w:rsidR="007978EB" w:rsidRPr="00B348A0" w:rsidRDefault="007978EB" w:rsidP="007978EB">
      <w:pPr>
        <w:tabs>
          <w:tab w:val="left" w:pos="810"/>
        </w:tabs>
      </w:pPr>
      <w:r w:rsidRPr="00B348A0">
        <w:t>Participants reviewed the following Action Items associated with Issue 3450:</w:t>
      </w:r>
    </w:p>
    <w:p w:rsidR="007978EB" w:rsidRPr="00B348A0" w:rsidRDefault="007978EB" w:rsidP="007978EB">
      <w:pPr>
        <w:tabs>
          <w:tab w:val="left" w:pos="810"/>
        </w:tabs>
        <w:ind w:left="720"/>
        <w:rPr>
          <w:bCs/>
        </w:rPr>
      </w:pPr>
      <w:r w:rsidRPr="00B348A0">
        <w:br/>
      </w:r>
      <w:r w:rsidRPr="00B348A0">
        <w:rPr>
          <w:b/>
          <w:bCs/>
        </w:rPr>
        <w:t>Action Item:</w:t>
      </w:r>
      <w:r w:rsidRPr="00B348A0">
        <w:rPr>
          <w:bCs/>
        </w:rPr>
        <w:t xml:space="preserve"> </w:t>
      </w:r>
      <w:r w:rsidRPr="00B348A0">
        <w:t xml:space="preserve">Tonya Woods (CenturyLink) </w:t>
      </w:r>
      <w:r w:rsidRPr="00B348A0">
        <w:rPr>
          <w:bCs/>
        </w:rPr>
        <w:t>to check if there can be multiple TOS values on a single account and report back to the team on impact, if any.</w:t>
      </w:r>
    </w:p>
    <w:p w:rsidR="007978EB" w:rsidRPr="00B348A0" w:rsidRDefault="007978EB" w:rsidP="007978EB">
      <w:pPr>
        <w:tabs>
          <w:tab w:val="left" w:pos="810"/>
        </w:tabs>
        <w:ind w:left="720"/>
        <w:rPr>
          <w:bCs/>
        </w:rPr>
      </w:pPr>
    </w:p>
    <w:p w:rsidR="007978EB" w:rsidRPr="00B348A0" w:rsidRDefault="007978EB" w:rsidP="007978EB">
      <w:pPr>
        <w:tabs>
          <w:tab w:val="left" w:pos="810"/>
        </w:tabs>
        <w:ind w:left="720"/>
        <w:rPr>
          <w:bCs/>
        </w:rPr>
      </w:pPr>
      <w:r w:rsidRPr="00B348A0">
        <w:rPr>
          <w:bCs/>
        </w:rPr>
        <w:t>It was noted that no impacts were discovered that were related to TOS. This action item was closed.</w:t>
      </w:r>
    </w:p>
    <w:p w:rsidR="007978EB" w:rsidRPr="00B348A0" w:rsidRDefault="007978EB" w:rsidP="007978EB">
      <w:pPr>
        <w:tabs>
          <w:tab w:val="left" w:pos="810"/>
        </w:tabs>
        <w:rPr>
          <w:bCs/>
        </w:rPr>
      </w:pPr>
    </w:p>
    <w:p w:rsidR="007978EB" w:rsidRPr="00B348A0" w:rsidRDefault="007978EB" w:rsidP="007978EB">
      <w:pPr>
        <w:tabs>
          <w:tab w:val="left" w:pos="810"/>
        </w:tabs>
        <w:ind w:left="720"/>
        <w:rPr>
          <w:bCs/>
        </w:rPr>
      </w:pPr>
      <w:r w:rsidRPr="00B348A0">
        <w:rPr>
          <w:b/>
          <w:bCs/>
        </w:rPr>
        <w:t>Action Item:</w:t>
      </w:r>
      <w:r w:rsidRPr="00B348A0">
        <w:rPr>
          <w:bCs/>
        </w:rPr>
        <w:t xml:space="preserve"> Participants to revisit discussion on adding a non-simple/non-complex port indicator during a future meeting.</w:t>
      </w:r>
    </w:p>
    <w:p w:rsidR="007978EB" w:rsidRPr="00B348A0" w:rsidRDefault="007978EB" w:rsidP="007978EB">
      <w:pPr>
        <w:tabs>
          <w:tab w:val="left" w:pos="810"/>
        </w:tabs>
        <w:rPr>
          <w:bCs/>
        </w:rPr>
      </w:pPr>
    </w:p>
    <w:p w:rsidR="007978EB" w:rsidRPr="00B348A0" w:rsidRDefault="007978EB" w:rsidP="007978EB">
      <w:pPr>
        <w:tabs>
          <w:tab w:val="left" w:pos="810"/>
        </w:tabs>
        <w:ind w:left="720"/>
        <w:rPr>
          <w:bCs/>
        </w:rPr>
      </w:pPr>
      <w:r w:rsidRPr="00B348A0">
        <w:rPr>
          <w:bCs/>
        </w:rPr>
        <w:t>Participants noted that there was no support for a non-simple/non-complex port indicator. This action item was closed.</w:t>
      </w:r>
    </w:p>
    <w:p w:rsidR="007978EB" w:rsidRPr="00B348A0" w:rsidRDefault="007978EB" w:rsidP="007978EB">
      <w:pPr>
        <w:tabs>
          <w:tab w:val="left" w:pos="810"/>
        </w:tabs>
        <w:rPr>
          <w:bCs/>
        </w:rPr>
      </w:pPr>
    </w:p>
    <w:p w:rsidR="007978EB" w:rsidRPr="00B348A0" w:rsidRDefault="007978EB" w:rsidP="007978EB">
      <w:pPr>
        <w:tabs>
          <w:tab w:val="left" w:pos="810"/>
        </w:tabs>
        <w:rPr>
          <w:bCs/>
        </w:rPr>
      </w:pPr>
      <w:r w:rsidRPr="00B348A0">
        <w:rPr>
          <w:bCs/>
        </w:rPr>
        <w:t>It was noted that partial migrations are outside the scope of this Issue.</w:t>
      </w:r>
    </w:p>
    <w:p w:rsidR="007978EB" w:rsidRPr="00B348A0" w:rsidRDefault="007978EB" w:rsidP="007978EB">
      <w:pPr>
        <w:tabs>
          <w:tab w:val="left" w:pos="810"/>
        </w:tabs>
        <w:rPr>
          <w:bCs/>
        </w:rPr>
      </w:pPr>
    </w:p>
    <w:p w:rsidR="007978EB" w:rsidRPr="00B348A0" w:rsidRDefault="007978EB" w:rsidP="007978EB">
      <w:pPr>
        <w:tabs>
          <w:tab w:val="left" w:pos="810"/>
        </w:tabs>
        <w:rPr>
          <w:bCs/>
        </w:rPr>
      </w:pPr>
      <w:r w:rsidRPr="00B348A0">
        <w:rPr>
          <w:bCs/>
        </w:rPr>
        <w:t>3450a10 – participants reviewed the definition for Non-Simple/Non-Complex Port in the 070 practice:</w:t>
      </w:r>
    </w:p>
    <w:p w:rsidR="007978EB" w:rsidRPr="00B348A0" w:rsidRDefault="007978EB" w:rsidP="007978EB">
      <w:pPr>
        <w:tabs>
          <w:tab w:val="left" w:pos="810"/>
        </w:tabs>
        <w:rPr>
          <w:bCs/>
        </w:rPr>
      </w:pPr>
    </w:p>
    <w:p w:rsidR="007978EB" w:rsidRPr="00B348A0" w:rsidRDefault="007978EB" w:rsidP="007978EB">
      <w:pPr>
        <w:rPr>
          <w:b/>
          <w:u w:val="single"/>
        </w:rPr>
      </w:pPr>
      <w:r w:rsidRPr="00B348A0">
        <w:rPr>
          <w:bCs/>
        </w:rPr>
        <w:tab/>
      </w:r>
      <w:r w:rsidRPr="00B348A0">
        <w:rPr>
          <w:b/>
          <w:u w:val="single"/>
        </w:rPr>
        <w:t>Non-Simple/Non-Complex Port</w:t>
      </w:r>
    </w:p>
    <w:p w:rsidR="007978EB" w:rsidRPr="00B348A0" w:rsidRDefault="007978EB" w:rsidP="007978EB">
      <w:pPr>
        <w:ind w:left="720"/>
      </w:pPr>
      <w:r w:rsidRPr="00B348A0">
        <w:t xml:space="preserve">Port Requests that:  </w:t>
      </w:r>
    </w:p>
    <w:p w:rsidR="007978EB" w:rsidRPr="00B348A0" w:rsidRDefault="007978EB" w:rsidP="007978EB">
      <w:pPr>
        <w:ind w:left="1080" w:firstLine="360"/>
      </w:pPr>
      <w:r w:rsidRPr="00B348A0">
        <w:t>(1) do not involve unbundled network elements</w:t>
      </w:r>
    </w:p>
    <w:p w:rsidR="007978EB" w:rsidRPr="00B348A0" w:rsidRDefault="007978EB" w:rsidP="007978EB">
      <w:pPr>
        <w:ind w:left="1440"/>
      </w:pPr>
      <w:r w:rsidRPr="00B348A0">
        <w:t>(2) may include more than one line but the quantity of TNs being ported may not exceed 50 (based on the current project criteria in LNPA WG Best Practice 67)</w:t>
      </w:r>
    </w:p>
    <w:p w:rsidR="007978EB" w:rsidRPr="00B348A0" w:rsidRDefault="007978EB" w:rsidP="007978EB">
      <w:pPr>
        <w:ind w:left="1440"/>
      </w:pPr>
      <w:r w:rsidRPr="00B348A0">
        <w:t xml:space="preserve">(3) have a single service address on a single LSR </w:t>
      </w:r>
    </w:p>
    <w:p w:rsidR="007978EB" w:rsidRPr="00B348A0" w:rsidRDefault="007978EB" w:rsidP="007978EB">
      <w:pPr>
        <w:ind w:left="1440"/>
      </w:pPr>
      <w:r w:rsidRPr="00B348A0">
        <w:t>(4) do not include complex switch translations (e.g., Centrex, ISDN, AIN services, remote call forwarding, or multiple services on the loop)</w:t>
      </w:r>
    </w:p>
    <w:p w:rsidR="007978EB" w:rsidRPr="00B348A0" w:rsidRDefault="007978EB" w:rsidP="007978EB">
      <w:pPr>
        <w:ind w:left="1080" w:firstLine="360"/>
      </w:pPr>
      <w:r w:rsidRPr="00B348A0">
        <w:t>(5) may include a reseller</w:t>
      </w:r>
    </w:p>
    <w:p w:rsidR="007978EB" w:rsidRPr="00B348A0" w:rsidRDefault="007978EB" w:rsidP="007978EB">
      <w:pPr>
        <w:ind w:left="1080" w:firstLine="360"/>
      </w:pPr>
      <w:r w:rsidRPr="00B348A0">
        <w:t xml:space="preserve">(6) do </w:t>
      </w:r>
      <w:r w:rsidR="00A752CF" w:rsidRPr="00B348A0">
        <w:t>not have</w:t>
      </w:r>
      <w:r w:rsidRPr="00B348A0">
        <w:t xml:space="preserve"> a negotiated project ID on the LSR</w:t>
      </w:r>
    </w:p>
    <w:p w:rsidR="007978EB" w:rsidRPr="00B348A0" w:rsidRDefault="007978EB" w:rsidP="007978EB">
      <w:pPr>
        <w:ind w:left="1080" w:firstLine="360"/>
      </w:pPr>
      <w:r w:rsidRPr="00B348A0">
        <w:t>(7) do not include hunting</w:t>
      </w:r>
    </w:p>
    <w:p w:rsidR="007978EB" w:rsidRPr="00B348A0" w:rsidRDefault="007978EB" w:rsidP="007978EB">
      <w:pPr>
        <w:ind w:left="1080" w:firstLine="360"/>
      </w:pPr>
      <w:r w:rsidRPr="00B348A0">
        <w:lastRenderedPageBreak/>
        <w:t>(8) involve all telephone numbers of an account (no partial ports)</w:t>
      </w:r>
    </w:p>
    <w:p w:rsidR="007978EB" w:rsidRPr="00B348A0" w:rsidRDefault="007978EB" w:rsidP="007978EB">
      <w:pPr>
        <w:ind w:left="1080" w:firstLine="360"/>
        <w:rPr>
          <w:bCs/>
        </w:rPr>
      </w:pPr>
      <w:r w:rsidRPr="00B348A0">
        <w:t>(9) do not include a directory listing change (ELT of “C”).</w:t>
      </w:r>
    </w:p>
    <w:p w:rsidR="007978EB" w:rsidRPr="00B348A0" w:rsidRDefault="007978EB" w:rsidP="007978EB">
      <w:pPr>
        <w:rPr>
          <w:bCs/>
        </w:rPr>
      </w:pPr>
    </w:p>
    <w:p w:rsidR="007978EB" w:rsidRPr="00B348A0" w:rsidRDefault="007978EB" w:rsidP="007978EB">
      <w:pPr>
        <w:rPr>
          <w:bCs/>
        </w:rPr>
      </w:pPr>
      <w:r w:rsidRPr="00B348A0">
        <w:rPr>
          <w:bCs/>
        </w:rPr>
        <w:t>Participants reviewed the usage proposed fields for simple, non-simple/non-complex, and non-simple complex ports (3450a1v6).</w:t>
      </w:r>
    </w:p>
    <w:p w:rsidR="007978EB" w:rsidRPr="00B348A0" w:rsidRDefault="007978EB" w:rsidP="007978EB">
      <w:pPr>
        <w:rPr>
          <w:bCs/>
        </w:rPr>
      </w:pPr>
    </w:p>
    <w:p w:rsidR="007978EB" w:rsidRPr="00B348A0" w:rsidRDefault="007978EB" w:rsidP="007978EB">
      <w:pPr>
        <w:tabs>
          <w:tab w:val="left" w:pos="810"/>
        </w:tabs>
        <w:rPr>
          <w:bCs/>
        </w:rPr>
      </w:pPr>
      <w:r w:rsidRPr="00B348A0">
        <w:rPr>
          <w:bCs/>
        </w:rPr>
        <w:t>Participants will continue reviewing the proposed field usage during the September meeting in Overland Park, KS.</w:t>
      </w:r>
    </w:p>
    <w:p w:rsidR="007978EB" w:rsidRPr="00B348A0" w:rsidRDefault="007978EB" w:rsidP="007978EB">
      <w:pPr>
        <w:tabs>
          <w:tab w:val="left" w:pos="810"/>
        </w:tabs>
        <w:rPr>
          <w:bCs/>
        </w:rPr>
      </w:pPr>
    </w:p>
    <w:p w:rsidR="007978EB" w:rsidRPr="00B348A0" w:rsidRDefault="007978EB" w:rsidP="007978EB">
      <w:pPr>
        <w:tabs>
          <w:tab w:val="left" w:pos="810"/>
        </w:tabs>
        <w:rPr>
          <w:bCs/>
        </w:rPr>
      </w:pPr>
      <w:r w:rsidRPr="00B348A0">
        <w:rPr>
          <w:bCs/>
        </w:rPr>
        <w:t>It was noted that the results of the Issue 3450 will be shared with Tom Goode (ATIS General Counsel) to determine a path forward for communication to the FCC.</w:t>
      </w:r>
    </w:p>
    <w:p w:rsidR="007978EB" w:rsidRPr="00B348A0" w:rsidRDefault="007978EB" w:rsidP="007978EB">
      <w:pPr>
        <w:tabs>
          <w:tab w:val="left" w:pos="810"/>
        </w:tabs>
        <w:rPr>
          <w:bCs/>
        </w:rPr>
      </w:pPr>
    </w:p>
    <w:p w:rsidR="007978EB" w:rsidRPr="00B348A0" w:rsidRDefault="007978EB" w:rsidP="007978EB">
      <w:pPr>
        <w:ind w:firstLine="720"/>
        <w:rPr>
          <w:u w:val="single"/>
        </w:rPr>
      </w:pPr>
      <w:r w:rsidRPr="00B348A0">
        <w:rPr>
          <w:b/>
          <w:bCs/>
        </w:rPr>
        <w:t xml:space="preserve">Agreement Reached: </w:t>
      </w:r>
      <w:r w:rsidRPr="00B348A0">
        <w:rPr>
          <w:bCs/>
        </w:rPr>
        <w:t>Issue 3450 will remain open.</w:t>
      </w:r>
    </w:p>
    <w:p w:rsidR="007978EB" w:rsidRPr="00B348A0" w:rsidRDefault="007978EB" w:rsidP="007978EB">
      <w:pPr>
        <w:rPr>
          <w:u w:val="single"/>
        </w:rPr>
      </w:pPr>
    </w:p>
    <w:p w:rsidR="007978EB" w:rsidRPr="00B348A0" w:rsidRDefault="007978EB" w:rsidP="007978EB">
      <w:pPr>
        <w:rPr>
          <w:bCs/>
        </w:rPr>
      </w:pPr>
      <w:r w:rsidRPr="00B348A0">
        <w:rPr>
          <w:u w:val="single"/>
        </w:rPr>
        <w:t xml:space="preserve">Issues in </w:t>
      </w:r>
      <w:r w:rsidRPr="00B348A0">
        <w:rPr>
          <w:b/>
          <w:u w:val="single"/>
        </w:rPr>
        <w:t>Final Closure</w:t>
      </w:r>
      <w:r w:rsidRPr="00B348A0">
        <w:t>:  None</w:t>
      </w:r>
      <w:r w:rsidRPr="00B348A0">
        <w:rPr>
          <w:bCs/>
        </w:rPr>
        <w:t>.</w:t>
      </w:r>
    </w:p>
    <w:p w:rsidR="007978EB" w:rsidRPr="00B348A0" w:rsidRDefault="007978EB" w:rsidP="007978EB"/>
    <w:p w:rsidR="007978EB" w:rsidRPr="00B348A0" w:rsidRDefault="007978EB" w:rsidP="007978EB">
      <w:pPr>
        <w:tabs>
          <w:tab w:val="left" w:pos="7755"/>
        </w:tabs>
      </w:pPr>
      <w:r w:rsidRPr="00B348A0">
        <w:rPr>
          <w:u w:val="single"/>
        </w:rPr>
        <w:t xml:space="preserve">Issues </w:t>
      </w:r>
      <w:r w:rsidRPr="00B348A0">
        <w:rPr>
          <w:b/>
          <w:u w:val="single"/>
        </w:rPr>
        <w:t>Withdrawn</w:t>
      </w:r>
      <w:r w:rsidRPr="00B348A0">
        <w:rPr>
          <w:b/>
        </w:rPr>
        <w:t xml:space="preserve">:  </w:t>
      </w:r>
      <w:r w:rsidRPr="00B348A0">
        <w:t>None.</w:t>
      </w:r>
      <w:r w:rsidRPr="00B348A0">
        <w:tab/>
      </w:r>
    </w:p>
    <w:p w:rsidR="007978EB" w:rsidRPr="00B348A0" w:rsidRDefault="007978EB" w:rsidP="007978EB">
      <w:pPr>
        <w:ind w:left="1080" w:hanging="1080"/>
      </w:pPr>
    </w:p>
    <w:p w:rsidR="007978EB" w:rsidRPr="00B348A0" w:rsidRDefault="007978EB" w:rsidP="007978EB">
      <w:r w:rsidRPr="00B348A0">
        <w:rPr>
          <w:u w:val="single"/>
        </w:rPr>
        <w:t xml:space="preserve">Issues in </w:t>
      </w:r>
      <w:r w:rsidRPr="00B348A0">
        <w:rPr>
          <w:b/>
          <w:u w:val="single"/>
        </w:rPr>
        <w:t>Initial Closure or Initial Pending</w:t>
      </w:r>
      <w:r w:rsidRPr="00B348A0">
        <w:t>:  None.</w:t>
      </w:r>
    </w:p>
    <w:p w:rsidR="007978EB" w:rsidRPr="00B348A0" w:rsidRDefault="007978EB" w:rsidP="007978EB">
      <w:pPr>
        <w:rPr>
          <w:b/>
          <w:u w:val="single"/>
        </w:rPr>
      </w:pPr>
    </w:p>
    <w:p w:rsidR="007978EB" w:rsidRPr="00B348A0" w:rsidRDefault="007978EB" w:rsidP="007978EB">
      <w:pPr>
        <w:tabs>
          <w:tab w:val="left" w:pos="810"/>
        </w:tabs>
        <w:rPr>
          <w:u w:val="single"/>
        </w:rPr>
      </w:pPr>
      <w:r w:rsidRPr="00B348A0">
        <w:rPr>
          <w:u w:val="single"/>
        </w:rPr>
        <w:t>Participants prioritized the open LSO Issues:</w:t>
      </w:r>
    </w:p>
    <w:p w:rsidR="007978EB" w:rsidRPr="00B348A0" w:rsidRDefault="007978EB" w:rsidP="007978EB">
      <w:pPr>
        <w:tabs>
          <w:tab w:val="left" w:pos="810"/>
        </w:tabs>
        <w:rPr>
          <w:bCs/>
        </w:rPr>
      </w:pPr>
    </w:p>
    <w:p w:rsidR="007978EB" w:rsidRPr="00B348A0" w:rsidRDefault="007978EB" w:rsidP="007978EB">
      <w:pPr>
        <w:tabs>
          <w:tab w:val="left" w:pos="810"/>
        </w:tabs>
        <w:rPr>
          <w:bCs/>
        </w:rPr>
      </w:pPr>
      <w:r w:rsidRPr="00B348A0">
        <w:rPr>
          <w:bCs/>
          <w:u w:val="single"/>
        </w:rPr>
        <w:t xml:space="preserve">High Priority </w:t>
      </w:r>
    </w:p>
    <w:p w:rsidR="007978EB" w:rsidRPr="00B348A0" w:rsidRDefault="007978EB" w:rsidP="007978EB">
      <w:pPr>
        <w:tabs>
          <w:tab w:val="left" w:pos="810"/>
        </w:tabs>
        <w:rPr>
          <w:bCs/>
        </w:rPr>
      </w:pPr>
    </w:p>
    <w:p w:rsidR="007978EB" w:rsidRPr="00B348A0" w:rsidRDefault="007978EB" w:rsidP="007978EB">
      <w:pPr>
        <w:numPr>
          <w:ilvl w:val="0"/>
          <w:numId w:val="6"/>
        </w:numPr>
        <w:tabs>
          <w:tab w:val="left" w:pos="810"/>
        </w:tabs>
        <w:rPr>
          <w:bCs/>
        </w:rPr>
      </w:pPr>
      <w:r w:rsidRPr="00B348A0">
        <w:rPr>
          <w:bCs/>
        </w:rPr>
        <w:t xml:space="preserve">Issue 3477, </w:t>
      </w:r>
      <w:r w:rsidRPr="00B348A0">
        <w:t>LSOG: Standard field length minimums identified and repeating/# of occurrences on each field (next LSOG publication dependent on this Issue)</w:t>
      </w:r>
    </w:p>
    <w:p w:rsidR="007978EB" w:rsidRPr="00B348A0" w:rsidRDefault="007978EB" w:rsidP="007978EB">
      <w:pPr>
        <w:numPr>
          <w:ilvl w:val="0"/>
          <w:numId w:val="6"/>
        </w:numPr>
        <w:tabs>
          <w:tab w:val="left" w:pos="810"/>
        </w:tabs>
        <w:rPr>
          <w:bCs/>
        </w:rPr>
      </w:pPr>
      <w:r w:rsidRPr="00B348A0">
        <w:rPr>
          <w:bCs/>
        </w:rPr>
        <w:t xml:space="preserve">Issue 3450, </w:t>
      </w:r>
      <w:r w:rsidRPr="00B348A0">
        <w:t>LSOG: Standard Validation and Submission fields for REQTYPE “C” Simple and Non-Simple Port Orders</w:t>
      </w:r>
    </w:p>
    <w:p w:rsidR="007978EB" w:rsidRPr="00B348A0" w:rsidRDefault="007978EB" w:rsidP="007978EB">
      <w:pPr>
        <w:tabs>
          <w:tab w:val="left" w:pos="810"/>
        </w:tabs>
        <w:rPr>
          <w:bCs/>
        </w:rPr>
      </w:pPr>
    </w:p>
    <w:p w:rsidR="007978EB" w:rsidRPr="00B348A0" w:rsidRDefault="007978EB" w:rsidP="007978EB">
      <w:pPr>
        <w:tabs>
          <w:tab w:val="left" w:pos="810"/>
        </w:tabs>
        <w:rPr>
          <w:bCs/>
        </w:rPr>
      </w:pPr>
      <w:r w:rsidRPr="00B348A0">
        <w:rPr>
          <w:bCs/>
          <w:u w:val="single"/>
        </w:rPr>
        <w:t xml:space="preserve">Medium Priority </w:t>
      </w:r>
    </w:p>
    <w:p w:rsidR="007978EB" w:rsidRPr="00B348A0" w:rsidRDefault="007978EB" w:rsidP="007978EB">
      <w:pPr>
        <w:tabs>
          <w:tab w:val="left" w:pos="810"/>
        </w:tabs>
        <w:rPr>
          <w:bCs/>
        </w:rPr>
      </w:pPr>
    </w:p>
    <w:p w:rsidR="007978EB" w:rsidRPr="00B348A0" w:rsidRDefault="007978EB" w:rsidP="007978EB">
      <w:pPr>
        <w:numPr>
          <w:ilvl w:val="0"/>
          <w:numId w:val="5"/>
        </w:numPr>
        <w:tabs>
          <w:tab w:val="left" w:pos="810"/>
        </w:tabs>
        <w:rPr>
          <w:bCs/>
        </w:rPr>
      </w:pPr>
      <w:r w:rsidRPr="00B348A0">
        <w:rPr>
          <w:bCs/>
        </w:rPr>
        <w:t xml:space="preserve">Issue 3443, </w:t>
      </w:r>
      <w:r w:rsidRPr="00B348A0">
        <w:t>LSOG: Increase the Name fields’ length in the 71 and 72 practices</w:t>
      </w:r>
      <w:r w:rsidRPr="00B348A0">
        <w:rPr>
          <w:bCs/>
        </w:rPr>
        <w:t xml:space="preserve">  (to be worked after Issue 3450)</w:t>
      </w:r>
    </w:p>
    <w:p w:rsidR="007978EB" w:rsidRPr="00B348A0" w:rsidRDefault="007978EB" w:rsidP="007978EB">
      <w:pPr>
        <w:numPr>
          <w:ilvl w:val="0"/>
          <w:numId w:val="5"/>
        </w:numPr>
        <w:tabs>
          <w:tab w:val="left" w:pos="810"/>
        </w:tabs>
        <w:rPr>
          <w:bCs/>
        </w:rPr>
      </w:pPr>
      <w:r w:rsidRPr="00B348A0">
        <w:rPr>
          <w:bCs/>
        </w:rPr>
        <w:t xml:space="preserve">Issue 3373, </w:t>
      </w:r>
      <w:r w:rsidRPr="00B348A0">
        <w:t>LSOG: Standardization of RT of “Z” in the 099 practice for REQTYP “C” to be utilized by all providers</w:t>
      </w:r>
    </w:p>
    <w:p w:rsidR="007978EB" w:rsidRPr="00B348A0" w:rsidRDefault="007978EB" w:rsidP="007978EB">
      <w:pPr>
        <w:tabs>
          <w:tab w:val="left" w:pos="810"/>
        </w:tabs>
        <w:rPr>
          <w:bCs/>
        </w:rPr>
      </w:pPr>
    </w:p>
    <w:p w:rsidR="007978EB" w:rsidRPr="00B348A0" w:rsidRDefault="007978EB" w:rsidP="007978EB">
      <w:pPr>
        <w:tabs>
          <w:tab w:val="left" w:pos="810"/>
        </w:tabs>
        <w:rPr>
          <w:bCs/>
        </w:rPr>
      </w:pPr>
      <w:r w:rsidRPr="00B348A0">
        <w:rPr>
          <w:bCs/>
          <w:u w:val="single"/>
        </w:rPr>
        <w:t xml:space="preserve">Low Priority </w:t>
      </w:r>
    </w:p>
    <w:p w:rsidR="007978EB" w:rsidRPr="00B348A0" w:rsidRDefault="007978EB" w:rsidP="007978EB">
      <w:pPr>
        <w:tabs>
          <w:tab w:val="left" w:pos="810"/>
        </w:tabs>
        <w:rPr>
          <w:bCs/>
        </w:rPr>
      </w:pPr>
    </w:p>
    <w:p w:rsidR="007978EB" w:rsidRPr="00B348A0" w:rsidRDefault="007978EB" w:rsidP="007978EB">
      <w:pPr>
        <w:numPr>
          <w:ilvl w:val="0"/>
          <w:numId w:val="7"/>
        </w:numPr>
        <w:tabs>
          <w:tab w:val="left" w:pos="810"/>
        </w:tabs>
        <w:rPr>
          <w:bCs/>
        </w:rPr>
      </w:pPr>
      <w:r w:rsidRPr="00B348A0">
        <w:rPr>
          <w:bCs/>
        </w:rPr>
        <w:t>Issue 3478, LSOG: Replace LALO with LD/LV fields on Directory Listing form</w:t>
      </w:r>
    </w:p>
    <w:p w:rsidR="007978EB" w:rsidRPr="00B348A0" w:rsidRDefault="007978EB" w:rsidP="007978EB">
      <w:pPr>
        <w:tabs>
          <w:tab w:val="left" w:pos="810"/>
        </w:tabs>
        <w:ind w:left="720"/>
        <w:rPr>
          <w:bCs/>
        </w:rPr>
      </w:pPr>
    </w:p>
    <w:p w:rsidR="007978EB" w:rsidRPr="00B348A0" w:rsidRDefault="007978EB" w:rsidP="007978EB">
      <w:pPr>
        <w:ind w:left="900"/>
        <w:rPr>
          <w:b/>
          <w:bCs/>
          <w:u w:val="single"/>
        </w:rPr>
      </w:pPr>
      <w:r w:rsidRPr="00B348A0">
        <w:rPr>
          <w:bCs/>
        </w:rPr>
        <w:t xml:space="preserve">It was noted that Issues 3448, </w:t>
      </w:r>
      <w:r w:rsidRPr="00B348A0">
        <w:t>LSOG – Add new Line Activity (LNA) value to require disposition of each Telephone number when converting</w:t>
      </w:r>
      <w:r w:rsidRPr="00B348A0">
        <w:rPr>
          <w:bCs/>
        </w:rPr>
        <w:t xml:space="preserve">, and 3449, </w:t>
      </w:r>
      <w:r w:rsidRPr="00B348A0">
        <w:t>LSOG – Allow for multiple Pilot Numbers on Hunt Group (HGI) form</w:t>
      </w:r>
      <w:r w:rsidRPr="00B348A0">
        <w:rPr>
          <w:bCs/>
        </w:rPr>
        <w:t>, are on hold pending internal review.</w:t>
      </w:r>
      <w:r w:rsidRPr="00B348A0">
        <w:rPr>
          <w:bCs/>
        </w:rPr>
        <w:br/>
      </w:r>
    </w:p>
    <w:p w:rsidR="007978EB" w:rsidRPr="00B348A0" w:rsidRDefault="007978EB" w:rsidP="007978EB">
      <w:pPr>
        <w:ind w:left="900" w:hanging="900"/>
      </w:pPr>
      <w:r w:rsidRPr="00B348A0">
        <w:rPr>
          <w:b/>
          <w:bCs/>
          <w:u w:val="single"/>
        </w:rPr>
        <w:t>New</w:t>
      </w:r>
      <w:r w:rsidRPr="00B348A0">
        <w:rPr>
          <w:bCs/>
          <w:u w:val="single"/>
        </w:rPr>
        <w:t xml:space="preserve"> Issues</w:t>
      </w:r>
      <w:r w:rsidRPr="00B348A0">
        <w:rPr>
          <w:bCs/>
        </w:rPr>
        <w:t>:  None</w:t>
      </w:r>
    </w:p>
    <w:p w:rsidR="00732BE8" w:rsidRPr="00B348A0" w:rsidRDefault="00732BE8" w:rsidP="007978EB">
      <w:pPr>
        <w:rPr>
          <w:bCs/>
        </w:rPr>
      </w:pPr>
    </w:p>
    <w:p w:rsidR="007978EB" w:rsidRPr="00B348A0" w:rsidRDefault="007978EB" w:rsidP="007978EB">
      <w:r w:rsidRPr="00B348A0">
        <w:t>The LSO has the following meetings scheduled:</w:t>
      </w:r>
    </w:p>
    <w:p w:rsidR="007978EB" w:rsidRPr="00B348A0" w:rsidRDefault="007978EB" w:rsidP="007978EB">
      <w:pPr>
        <w:pStyle w:val="ListParagraph"/>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18"/>
        <w:gridCol w:w="6660"/>
      </w:tblGrid>
      <w:tr w:rsidR="007978EB" w:rsidRPr="00B348A0" w:rsidTr="003B4C09">
        <w:tc>
          <w:tcPr>
            <w:tcW w:w="1818" w:type="dxa"/>
            <w:tcBorders>
              <w:top w:val="single" w:sz="6" w:space="0" w:color="auto"/>
              <w:left w:val="single" w:sz="4" w:space="0" w:color="auto"/>
              <w:bottom w:val="single" w:sz="6" w:space="0" w:color="auto"/>
              <w:right w:val="single" w:sz="6" w:space="0" w:color="auto"/>
            </w:tcBorders>
            <w:shd w:val="clear" w:color="auto" w:fill="99CCFF"/>
          </w:tcPr>
          <w:p w:rsidR="007978EB" w:rsidRPr="00B348A0" w:rsidRDefault="007978EB" w:rsidP="003B4C09">
            <w:pPr>
              <w:pStyle w:val="BodyText2"/>
              <w:jc w:val="center"/>
              <w:rPr>
                <w:b/>
              </w:rPr>
            </w:pPr>
            <w:r w:rsidRPr="00B348A0">
              <w:rPr>
                <w:b/>
              </w:rPr>
              <w:t>DATE</w:t>
            </w:r>
          </w:p>
        </w:tc>
        <w:tc>
          <w:tcPr>
            <w:tcW w:w="6660" w:type="dxa"/>
            <w:tcBorders>
              <w:top w:val="single" w:sz="6" w:space="0" w:color="auto"/>
              <w:left w:val="single" w:sz="6" w:space="0" w:color="auto"/>
              <w:bottom w:val="single" w:sz="6" w:space="0" w:color="auto"/>
              <w:right w:val="single" w:sz="6" w:space="0" w:color="auto"/>
            </w:tcBorders>
            <w:shd w:val="clear" w:color="auto" w:fill="99CCFF"/>
          </w:tcPr>
          <w:p w:rsidR="007978EB" w:rsidRPr="00B348A0" w:rsidRDefault="007978EB" w:rsidP="003B4C09">
            <w:pPr>
              <w:tabs>
                <w:tab w:val="left" w:pos="16"/>
              </w:tabs>
              <w:jc w:val="center"/>
              <w:rPr>
                <w:b/>
              </w:rPr>
            </w:pPr>
            <w:r w:rsidRPr="00B348A0">
              <w:rPr>
                <w:b/>
              </w:rPr>
              <w:t>CALL DETAILS</w:t>
            </w:r>
          </w:p>
        </w:tc>
      </w:tr>
      <w:tr w:rsidR="007978EB" w:rsidRPr="00B348A0" w:rsidTr="003B4C09">
        <w:tc>
          <w:tcPr>
            <w:tcW w:w="1818" w:type="dxa"/>
            <w:tcBorders>
              <w:top w:val="single" w:sz="6" w:space="0" w:color="auto"/>
              <w:left w:val="single" w:sz="4" w:space="0" w:color="auto"/>
              <w:bottom w:val="single" w:sz="6" w:space="0" w:color="auto"/>
              <w:right w:val="single" w:sz="6" w:space="0" w:color="auto"/>
            </w:tcBorders>
          </w:tcPr>
          <w:p w:rsidR="007978EB" w:rsidRPr="00B348A0" w:rsidRDefault="007978EB" w:rsidP="003B4C09">
            <w:pPr>
              <w:pStyle w:val="BodyText2"/>
            </w:pPr>
            <w:r w:rsidRPr="00B348A0">
              <w:t>September 22-25, 2014</w:t>
            </w:r>
          </w:p>
        </w:tc>
        <w:tc>
          <w:tcPr>
            <w:tcW w:w="6660" w:type="dxa"/>
            <w:tcBorders>
              <w:top w:val="single" w:sz="6" w:space="0" w:color="auto"/>
              <w:left w:val="single" w:sz="6" w:space="0" w:color="auto"/>
              <w:bottom w:val="single" w:sz="6" w:space="0" w:color="auto"/>
              <w:right w:val="single" w:sz="6" w:space="0" w:color="auto"/>
            </w:tcBorders>
          </w:tcPr>
          <w:p w:rsidR="007978EB" w:rsidRPr="00B348A0" w:rsidRDefault="007978EB" w:rsidP="003B4C09">
            <w:pPr>
              <w:tabs>
                <w:tab w:val="left" w:pos="16"/>
              </w:tabs>
              <w:rPr>
                <w:b/>
              </w:rPr>
            </w:pPr>
            <w:r w:rsidRPr="00B348A0">
              <w:rPr>
                <w:b/>
              </w:rPr>
              <w:t>LSO Meeting Overland Park, KS</w:t>
            </w:r>
          </w:p>
          <w:p w:rsidR="007978EB" w:rsidRPr="00B348A0" w:rsidRDefault="007978EB" w:rsidP="003B4C09">
            <w:pPr>
              <w:tabs>
                <w:tab w:val="left" w:pos="16"/>
              </w:tabs>
            </w:pPr>
            <w:r w:rsidRPr="00B348A0">
              <w:rPr>
                <w:b/>
              </w:rPr>
              <w:t>Agenda</w:t>
            </w:r>
            <w:r w:rsidRPr="00B348A0">
              <w:t xml:space="preserve">: </w:t>
            </w:r>
          </w:p>
          <w:p w:rsidR="007978EB" w:rsidRPr="00B348A0" w:rsidRDefault="007978EB" w:rsidP="003B4C09">
            <w:pPr>
              <w:numPr>
                <w:ilvl w:val="0"/>
                <w:numId w:val="3"/>
              </w:numPr>
              <w:spacing w:before="120" w:after="120"/>
              <w:rPr>
                <w:b/>
              </w:rPr>
            </w:pPr>
            <w:r w:rsidRPr="00B348A0">
              <w:t>Issue 3373</w:t>
            </w:r>
          </w:p>
          <w:p w:rsidR="007978EB" w:rsidRPr="00B348A0" w:rsidRDefault="007978EB" w:rsidP="003B4C09">
            <w:pPr>
              <w:numPr>
                <w:ilvl w:val="0"/>
                <w:numId w:val="3"/>
              </w:numPr>
              <w:spacing w:before="120" w:after="120"/>
              <w:rPr>
                <w:b/>
              </w:rPr>
            </w:pPr>
            <w:r w:rsidRPr="00B348A0">
              <w:t>Issue 3450</w:t>
            </w:r>
          </w:p>
        </w:tc>
      </w:tr>
    </w:tbl>
    <w:p w:rsidR="007978EB" w:rsidRPr="00B348A0" w:rsidRDefault="007978EB" w:rsidP="007978EB"/>
    <w:p w:rsidR="007978EB" w:rsidRDefault="007978EB" w:rsidP="005770D4"/>
    <w:p w:rsidR="00193990" w:rsidRDefault="00193990" w:rsidP="005770D4">
      <w:r>
        <w:t xml:space="preserve">The LNPA WG Tri-chairs received the correspondence embedded below from the ATIS LSO concerning the WG request to have OBF address standard validation and submission fields for REQTYP “C” and Non-Simple Port orders.  </w:t>
      </w:r>
    </w:p>
    <w:p w:rsidR="007B08C0" w:rsidRDefault="007B08C0" w:rsidP="005770D4"/>
    <w:p w:rsidR="00193990" w:rsidRDefault="00193990" w:rsidP="005770D4">
      <w:r>
        <w:tab/>
      </w:r>
      <w:r>
        <w:tab/>
      </w:r>
      <w:r>
        <w:tab/>
      </w:r>
      <w:r>
        <w:tab/>
      </w:r>
      <w:r>
        <w:tab/>
      </w:r>
      <w:r>
        <w:rPr>
          <w:rFonts w:ascii="Arial" w:hAnsi="Arial"/>
        </w:rPr>
        <w:object w:dxaOrig="2069" w:dyaOrig="1320">
          <v:shape id="_x0000_i1032" type="#_x0000_t75" style="width:102.7pt;height:65.75pt" o:ole="">
            <v:imagedata r:id="rId27" o:title=""/>
          </v:shape>
          <o:OLEObject Type="Embed" ProgID="Acrobat.Document.11" ShapeID="_x0000_i1032" DrawAspect="Icon" ObjectID="_1482575198" r:id="rId28"/>
        </w:object>
      </w:r>
    </w:p>
    <w:p w:rsidR="00193990" w:rsidRPr="00193990" w:rsidRDefault="00193990" w:rsidP="00193990">
      <w:pPr>
        <w:numPr>
          <w:ilvl w:val="0"/>
          <w:numId w:val="26"/>
        </w:numPr>
        <w:ind w:left="360"/>
        <w:contextualSpacing/>
      </w:pPr>
      <w:r w:rsidRPr="00193990">
        <w:t>Linda walked thru the embedded document that outlines the validation and submission fields per OBF Issue 3450.</w:t>
      </w:r>
    </w:p>
    <w:p w:rsidR="00193990" w:rsidRPr="00193990" w:rsidRDefault="00193990" w:rsidP="00193990">
      <w:pPr>
        <w:numPr>
          <w:ilvl w:val="0"/>
          <w:numId w:val="26"/>
        </w:numPr>
        <w:ind w:left="360"/>
        <w:contextualSpacing/>
      </w:pPr>
      <w:r w:rsidRPr="00193990">
        <w:t>The street address number (SANO) is added as a validation field for non-simple/non-complex ports.</w:t>
      </w:r>
    </w:p>
    <w:p w:rsidR="00193990" w:rsidRPr="00193990" w:rsidRDefault="00193990" w:rsidP="00193990">
      <w:pPr>
        <w:numPr>
          <w:ilvl w:val="0"/>
          <w:numId w:val="26"/>
        </w:numPr>
        <w:ind w:left="360"/>
        <w:contextualSpacing/>
      </w:pPr>
      <w:r w:rsidRPr="00193990">
        <w:t>The statement “does not involve unbundled network elements” means does not involve the conversion of unbundled network elements.</w:t>
      </w:r>
    </w:p>
    <w:p w:rsidR="00193990" w:rsidRPr="00193990" w:rsidRDefault="00193990" w:rsidP="00193990">
      <w:pPr>
        <w:numPr>
          <w:ilvl w:val="0"/>
          <w:numId w:val="26"/>
        </w:numPr>
        <w:ind w:left="360"/>
        <w:contextualSpacing/>
      </w:pPr>
      <w:r w:rsidRPr="00193990">
        <w:t>Jason</w:t>
      </w:r>
      <w:r>
        <w:t xml:space="preserve"> Lee</w:t>
      </w:r>
      <w:r w:rsidRPr="00193990">
        <w:t xml:space="preserve"> </w:t>
      </w:r>
      <w:r>
        <w:t>reported</w:t>
      </w:r>
      <w:r w:rsidRPr="00193990">
        <w:t xml:space="preserve"> that some SPs consider a 25 TN port a project and are not abiding by BP 67.  Paula</w:t>
      </w:r>
      <w:r>
        <w:t xml:space="preserve"> Campagnoli</w:t>
      </w:r>
      <w:r w:rsidRPr="00193990">
        <w:t xml:space="preserve"> stated that BP 67 is still awaiting an Order from the FCC.</w:t>
      </w:r>
    </w:p>
    <w:p w:rsidR="00193990" w:rsidRPr="00193990" w:rsidRDefault="00193990" w:rsidP="00193990">
      <w:pPr>
        <w:numPr>
          <w:ilvl w:val="0"/>
          <w:numId w:val="26"/>
        </w:numPr>
        <w:ind w:left="360"/>
        <w:contextualSpacing/>
      </w:pPr>
      <w:r w:rsidRPr="00193990">
        <w:t>Deb</w:t>
      </w:r>
      <w:r>
        <w:t xml:space="preserve"> Tucker</w:t>
      </w:r>
      <w:r w:rsidRPr="00193990">
        <w:t xml:space="preserve"> </w:t>
      </w:r>
      <w:r>
        <w:t>stated</w:t>
      </w:r>
      <w:r w:rsidRPr="00193990">
        <w:t xml:space="preserve"> that these changes are not anticipated to </w:t>
      </w:r>
      <w:r>
        <w:t>impact</w:t>
      </w:r>
      <w:r w:rsidRPr="00193990">
        <w:t xml:space="preserve"> anything on the wireless side, but it will be reviewed.</w:t>
      </w:r>
    </w:p>
    <w:p w:rsidR="00193990" w:rsidRPr="00193990" w:rsidRDefault="00193990" w:rsidP="00193990">
      <w:pPr>
        <w:numPr>
          <w:ilvl w:val="0"/>
          <w:numId w:val="26"/>
        </w:numPr>
        <w:ind w:left="360"/>
        <w:contextualSpacing/>
      </w:pPr>
      <w:r w:rsidRPr="00193990">
        <w:t>Deb said that we need to understand what fields are necessary to get a non-simple/non-complex port request thru the door.</w:t>
      </w:r>
    </w:p>
    <w:p w:rsidR="00193990" w:rsidRPr="00193990" w:rsidRDefault="00193990" w:rsidP="00193990">
      <w:pPr>
        <w:numPr>
          <w:ilvl w:val="0"/>
          <w:numId w:val="26"/>
        </w:numPr>
        <w:ind w:left="360"/>
        <w:contextualSpacing/>
      </w:pPr>
      <w:r w:rsidRPr="00193990">
        <w:t>The list of fields on page 2 is not a list of minimum required fields.  It is a list of fields that had changes as a result of Issue 3450.</w:t>
      </w:r>
    </w:p>
    <w:p w:rsidR="00193990" w:rsidRPr="00193990" w:rsidRDefault="00193990" w:rsidP="00193990">
      <w:pPr>
        <w:numPr>
          <w:ilvl w:val="0"/>
          <w:numId w:val="26"/>
        </w:numPr>
        <w:ind w:left="360"/>
        <w:contextualSpacing/>
      </w:pPr>
      <w:r w:rsidRPr="00193990">
        <w:t>Jan</w:t>
      </w:r>
      <w:r>
        <w:t xml:space="preserve"> Doell</w:t>
      </w:r>
      <w:r w:rsidRPr="00193990">
        <w:t xml:space="preserve"> said that she thought the OBF was tasked with identifying the validation fields only, and not the </w:t>
      </w:r>
      <w:r w:rsidR="000609B3">
        <w:t>submission</w:t>
      </w:r>
      <w:r w:rsidRPr="00193990">
        <w:t xml:space="preserve"> fields.  Linda said that the </w:t>
      </w:r>
      <w:r>
        <w:t>request</w:t>
      </w:r>
      <w:r w:rsidRPr="00193990">
        <w:t xml:space="preserve"> was to identify the fields for validation and for ordering.</w:t>
      </w:r>
    </w:p>
    <w:p w:rsidR="00193990" w:rsidRPr="00193990" w:rsidRDefault="00193990" w:rsidP="00193990">
      <w:pPr>
        <w:numPr>
          <w:ilvl w:val="0"/>
          <w:numId w:val="26"/>
        </w:numPr>
        <w:ind w:left="360"/>
        <w:contextualSpacing/>
      </w:pPr>
      <w:r w:rsidRPr="00193990">
        <w:t>Deb stated that the LNPA WG should send correspondence to ATIS requesting a list of minimum required submission fields for non-simple/non-complex ports.  Tri-Chair</w:t>
      </w:r>
      <w:r>
        <w:t>s took an</w:t>
      </w:r>
      <w:r w:rsidRPr="00193990">
        <w:t xml:space="preserve"> action item to send correspondence to ATIS.  She cautioned </w:t>
      </w:r>
      <w:r>
        <w:t xml:space="preserve">against </w:t>
      </w:r>
      <w:r w:rsidRPr="00193990">
        <w:t>requesting that the FCC order any additional fields because some SPs are allowing port requests to go thru without the SANO field.</w:t>
      </w:r>
    </w:p>
    <w:p w:rsidR="00193990" w:rsidRPr="00193990" w:rsidRDefault="00193990" w:rsidP="00193990">
      <w:pPr>
        <w:numPr>
          <w:ilvl w:val="0"/>
          <w:numId w:val="26"/>
        </w:numPr>
        <w:ind w:left="360"/>
        <w:contextualSpacing/>
      </w:pPr>
      <w:r w:rsidRPr="00193990">
        <w:t>Deb will provide an overall ATIS Ordering Solutions update at future meetings, combining the reports given by Deb and Linda at past meetings.</w:t>
      </w:r>
    </w:p>
    <w:p w:rsidR="00193990" w:rsidRPr="00193990" w:rsidRDefault="00193990" w:rsidP="00193990"/>
    <w:p w:rsidR="00193990" w:rsidRPr="00193990" w:rsidRDefault="00193990" w:rsidP="00193990">
      <w:pPr>
        <w:ind w:left="720" w:hanging="720"/>
        <w:rPr>
          <w:b/>
          <w:bCs/>
          <w:color w:val="FF0000"/>
        </w:rPr>
      </w:pPr>
      <w:r w:rsidRPr="00680F08">
        <w:rPr>
          <w:b/>
          <w:bCs/>
          <w:color w:val="FF0000"/>
        </w:rPr>
        <w:t xml:space="preserve">New Action Item </w:t>
      </w:r>
      <w:r w:rsidRPr="00193990">
        <w:rPr>
          <w:b/>
          <w:bCs/>
          <w:color w:val="FF0000"/>
        </w:rPr>
        <w:t xml:space="preserve">110414-02 </w:t>
      </w:r>
      <w:r w:rsidRPr="00193990">
        <w:rPr>
          <w:bCs/>
        </w:rPr>
        <w:t xml:space="preserve">– LNPA Working Group Tri-Chairs will send correspondence to ATIS OBF LSO concerning their recent proposed solution to address standard validation and submission fields for REQTYP “C” and Non-Simple Port orders.  Only validation </w:t>
      </w:r>
      <w:r w:rsidRPr="00193990">
        <w:rPr>
          <w:bCs/>
        </w:rPr>
        <w:lastRenderedPageBreak/>
        <w:t>fields were provided.  Tri-Chairs will ask that OBF LSO provide a list of submission LSR fields.</w:t>
      </w:r>
      <w:r w:rsidRPr="00193990">
        <w:rPr>
          <w:b/>
          <w:bCs/>
        </w:rPr>
        <w:t xml:space="preserve">   </w:t>
      </w:r>
    </w:p>
    <w:p w:rsidR="00193990" w:rsidRDefault="00193990" w:rsidP="00193990"/>
    <w:p w:rsidR="00901896" w:rsidRDefault="00901896" w:rsidP="00193990"/>
    <w:p w:rsidR="00901896" w:rsidRPr="00193990" w:rsidRDefault="00901896" w:rsidP="00193990"/>
    <w:p w:rsidR="00193990" w:rsidRPr="00051D4E" w:rsidRDefault="00193990" w:rsidP="00193990">
      <w:pPr>
        <w:contextualSpacing/>
        <w:rPr>
          <w:b/>
          <w:sz w:val="28"/>
          <w:szCs w:val="28"/>
        </w:rPr>
      </w:pPr>
      <w:r w:rsidRPr="00502D08">
        <w:rPr>
          <w:b/>
          <w:sz w:val="28"/>
          <w:szCs w:val="28"/>
          <w:highlight w:val="yellow"/>
        </w:rPr>
        <w:t xml:space="preserve">Mobile Virtual Network </w:t>
      </w:r>
      <w:r>
        <w:rPr>
          <w:b/>
          <w:sz w:val="28"/>
          <w:szCs w:val="28"/>
          <w:highlight w:val="yellow"/>
        </w:rPr>
        <w:t>Operator</w:t>
      </w:r>
      <w:r w:rsidRPr="00502D08">
        <w:rPr>
          <w:b/>
          <w:sz w:val="28"/>
          <w:szCs w:val="28"/>
          <w:highlight w:val="yellow"/>
        </w:rPr>
        <w:t xml:space="preserve"> (MVNO)</w:t>
      </w:r>
    </w:p>
    <w:p w:rsidR="00193990" w:rsidRDefault="00193990" w:rsidP="00193990">
      <w:pPr>
        <w:contextualSpacing/>
      </w:pPr>
    </w:p>
    <w:p w:rsidR="00193990" w:rsidRDefault="00193990" w:rsidP="00193990">
      <w:pPr>
        <w:contextualSpacing/>
      </w:pPr>
      <w:r>
        <w:t xml:space="preserve">There were no MVNO service providers available to discuss.  </w:t>
      </w:r>
      <w:r w:rsidR="00A752CF">
        <w:t xml:space="preserve">This will be placed on the agenda for the January 2015 LNPA Working Group meeting.  </w:t>
      </w:r>
    </w:p>
    <w:p w:rsidR="00193990" w:rsidRDefault="00193990" w:rsidP="005770D4"/>
    <w:p w:rsidR="00732BE8" w:rsidRDefault="00732BE8" w:rsidP="005770D4"/>
    <w:p w:rsidR="00732BE8" w:rsidRDefault="00732BE8" w:rsidP="005770D4"/>
    <w:p w:rsidR="00EF5D66" w:rsidRPr="005770D4" w:rsidRDefault="00EF5D66" w:rsidP="005770D4"/>
    <w:p w:rsidR="008006CD" w:rsidRPr="00E429B4" w:rsidRDefault="008006CD" w:rsidP="00CD3C9C">
      <w:pPr>
        <w:contextualSpacing/>
        <w:jc w:val="center"/>
      </w:pPr>
      <w:r w:rsidRPr="00E429B4">
        <w:rPr>
          <w:b/>
          <w:u w:val="single"/>
        </w:rPr>
        <w:t xml:space="preserve">WEDNESDAY </w:t>
      </w:r>
      <w:r w:rsidR="00250A58">
        <w:rPr>
          <w:b/>
          <w:u w:val="single"/>
        </w:rPr>
        <w:t>November 5</w:t>
      </w:r>
      <w:r w:rsidR="00387AAB" w:rsidRPr="00E429B4">
        <w:rPr>
          <w:b/>
          <w:u w:val="single"/>
        </w:rPr>
        <w:t>, 2014</w:t>
      </w:r>
    </w:p>
    <w:p w:rsidR="00274A09" w:rsidRPr="00E429B4" w:rsidRDefault="00CD3C9C" w:rsidP="009560D7">
      <w:pPr>
        <w:spacing w:before="160" w:after="80"/>
        <w:contextualSpacing/>
        <w:jc w:val="center"/>
        <w:rPr>
          <w:b/>
          <w:color w:val="000000"/>
        </w:rPr>
      </w:pPr>
      <w:r w:rsidRPr="00E429B4">
        <w:rPr>
          <w:b/>
          <w:color w:val="000000"/>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9560D7" w:rsidRPr="00E429B4" w:rsidTr="00F026F2">
        <w:trPr>
          <w:trHeight w:val="408"/>
          <w:tblHeader/>
        </w:trPr>
        <w:tc>
          <w:tcPr>
            <w:tcW w:w="2160" w:type="dxa"/>
            <w:shd w:val="solid" w:color="000080" w:fill="FFFFFF"/>
          </w:tcPr>
          <w:p w:rsidR="009560D7" w:rsidRPr="00E429B4" w:rsidRDefault="009560D7" w:rsidP="00F026F2">
            <w:pPr>
              <w:rPr>
                <w:b/>
                <w:color w:val="FFFFFF"/>
              </w:rPr>
            </w:pPr>
            <w:r w:rsidRPr="00E429B4">
              <w:rPr>
                <w:b/>
                <w:color w:val="FFFFFF"/>
              </w:rPr>
              <w:t>Name</w:t>
            </w:r>
          </w:p>
        </w:tc>
        <w:tc>
          <w:tcPr>
            <w:tcW w:w="2700" w:type="dxa"/>
            <w:shd w:val="solid" w:color="000080" w:fill="FFFFFF"/>
          </w:tcPr>
          <w:p w:rsidR="009560D7" w:rsidRPr="00E429B4" w:rsidRDefault="009560D7" w:rsidP="00F026F2">
            <w:pPr>
              <w:rPr>
                <w:b/>
                <w:color w:val="FFFFFF"/>
              </w:rPr>
            </w:pPr>
            <w:r w:rsidRPr="00E429B4">
              <w:rPr>
                <w:b/>
                <w:color w:val="FFFFFF"/>
              </w:rPr>
              <w:t>Company</w:t>
            </w:r>
          </w:p>
        </w:tc>
        <w:tc>
          <w:tcPr>
            <w:tcW w:w="2070" w:type="dxa"/>
            <w:shd w:val="solid" w:color="000080" w:fill="FFFFFF"/>
          </w:tcPr>
          <w:p w:rsidR="009560D7" w:rsidRPr="00E429B4" w:rsidRDefault="009560D7" w:rsidP="00F026F2">
            <w:pPr>
              <w:rPr>
                <w:b/>
                <w:color w:val="FFFFFF"/>
              </w:rPr>
            </w:pPr>
            <w:r w:rsidRPr="00E429B4">
              <w:rPr>
                <w:b/>
                <w:color w:val="FFFFFF"/>
              </w:rPr>
              <w:t>Name</w:t>
            </w:r>
          </w:p>
        </w:tc>
        <w:tc>
          <w:tcPr>
            <w:tcW w:w="2610" w:type="dxa"/>
            <w:gridSpan w:val="3"/>
            <w:shd w:val="solid" w:color="000080" w:fill="FFFFFF"/>
          </w:tcPr>
          <w:p w:rsidR="009560D7" w:rsidRPr="00E429B4" w:rsidRDefault="009560D7" w:rsidP="00F026F2">
            <w:pPr>
              <w:rPr>
                <w:b/>
                <w:color w:val="FFFFFF"/>
              </w:rPr>
            </w:pPr>
            <w:r w:rsidRPr="00E429B4">
              <w:rPr>
                <w:b/>
                <w:color w:val="FFFFFF"/>
              </w:rPr>
              <w:t>Company</w:t>
            </w:r>
          </w:p>
        </w:tc>
      </w:tr>
      <w:tr w:rsidR="006863F1" w:rsidRPr="000845FD" w:rsidTr="000D22CC">
        <w:trPr>
          <w:gridAfter w:val="1"/>
          <w:wAfter w:w="12" w:type="dxa"/>
          <w:trHeight w:val="319"/>
        </w:trPr>
        <w:tc>
          <w:tcPr>
            <w:tcW w:w="2160" w:type="dxa"/>
            <w:vAlign w:val="center"/>
          </w:tcPr>
          <w:p w:rsidR="006863F1" w:rsidRDefault="006863F1">
            <w:pPr>
              <w:rPr>
                <w:color w:val="000000"/>
              </w:rPr>
            </w:pPr>
            <w:r>
              <w:rPr>
                <w:color w:val="000000"/>
              </w:rPr>
              <w:t>David Alread</w:t>
            </w:r>
          </w:p>
        </w:tc>
        <w:tc>
          <w:tcPr>
            <w:tcW w:w="2700" w:type="dxa"/>
            <w:vAlign w:val="center"/>
          </w:tcPr>
          <w:p w:rsidR="006863F1" w:rsidRDefault="006863F1">
            <w:pPr>
              <w:rPr>
                <w:color w:val="000000"/>
              </w:rPr>
            </w:pPr>
            <w:r>
              <w:rPr>
                <w:color w:val="000000"/>
              </w:rPr>
              <w:t>AT&amp;T</w:t>
            </w:r>
          </w:p>
        </w:tc>
        <w:tc>
          <w:tcPr>
            <w:tcW w:w="2078" w:type="dxa"/>
            <w:gridSpan w:val="2"/>
            <w:vAlign w:val="bottom"/>
          </w:tcPr>
          <w:p w:rsidR="006863F1" w:rsidRDefault="006863F1" w:rsidP="00EF463A">
            <w:pPr>
              <w:rPr>
                <w:color w:val="000000"/>
              </w:rPr>
            </w:pPr>
            <w:r>
              <w:rPr>
                <w:color w:val="000000"/>
              </w:rPr>
              <w:t>Bonnie Johnson</w:t>
            </w:r>
          </w:p>
        </w:tc>
        <w:tc>
          <w:tcPr>
            <w:tcW w:w="2590" w:type="dxa"/>
            <w:vAlign w:val="bottom"/>
          </w:tcPr>
          <w:p w:rsidR="006863F1" w:rsidRDefault="006863F1" w:rsidP="00EF463A">
            <w:pPr>
              <w:rPr>
                <w:color w:val="000000"/>
              </w:rPr>
            </w:pPr>
            <w:r>
              <w:rPr>
                <w:color w:val="000000"/>
              </w:rPr>
              <w:t>Minnesota DoC (phone)</w:t>
            </w:r>
          </w:p>
        </w:tc>
      </w:tr>
      <w:tr w:rsidR="006863F1" w:rsidRPr="000845FD" w:rsidTr="00CF72A2">
        <w:trPr>
          <w:gridAfter w:val="1"/>
          <w:wAfter w:w="12" w:type="dxa"/>
          <w:trHeight w:val="319"/>
        </w:trPr>
        <w:tc>
          <w:tcPr>
            <w:tcW w:w="2160" w:type="dxa"/>
            <w:vAlign w:val="center"/>
          </w:tcPr>
          <w:p w:rsidR="006863F1" w:rsidRDefault="006863F1">
            <w:pPr>
              <w:rPr>
                <w:color w:val="000000"/>
              </w:rPr>
            </w:pPr>
            <w:r>
              <w:rPr>
                <w:color w:val="000000"/>
              </w:rPr>
              <w:t>Lonnie Keck</w:t>
            </w:r>
          </w:p>
        </w:tc>
        <w:tc>
          <w:tcPr>
            <w:tcW w:w="2700" w:type="dxa"/>
            <w:vAlign w:val="center"/>
          </w:tcPr>
          <w:p w:rsidR="006863F1" w:rsidRDefault="006863F1">
            <w:pPr>
              <w:rPr>
                <w:color w:val="000000"/>
              </w:rPr>
            </w:pPr>
            <w:r>
              <w:rPr>
                <w:color w:val="000000"/>
              </w:rPr>
              <w:t>AT&amp;T</w:t>
            </w:r>
          </w:p>
        </w:tc>
        <w:tc>
          <w:tcPr>
            <w:tcW w:w="2078" w:type="dxa"/>
            <w:gridSpan w:val="2"/>
            <w:vAlign w:val="center"/>
          </w:tcPr>
          <w:p w:rsidR="006863F1" w:rsidRDefault="006863F1" w:rsidP="00EF463A">
            <w:pPr>
              <w:rPr>
                <w:color w:val="000000"/>
              </w:rPr>
            </w:pPr>
            <w:r>
              <w:rPr>
                <w:color w:val="000000"/>
              </w:rPr>
              <w:t>Lynette Khirallah</w:t>
            </w:r>
          </w:p>
        </w:tc>
        <w:tc>
          <w:tcPr>
            <w:tcW w:w="2590" w:type="dxa"/>
            <w:vAlign w:val="center"/>
          </w:tcPr>
          <w:p w:rsidR="006863F1" w:rsidRDefault="006863F1" w:rsidP="00EF463A">
            <w:pPr>
              <w:rPr>
                <w:color w:val="000000"/>
              </w:rPr>
            </w:pPr>
            <w:r>
              <w:rPr>
                <w:color w:val="000000"/>
              </w:rPr>
              <w:t>NetNumber (phone)</w:t>
            </w:r>
          </w:p>
        </w:tc>
      </w:tr>
      <w:tr w:rsidR="006863F1" w:rsidRPr="000845FD" w:rsidTr="00C12557">
        <w:trPr>
          <w:gridAfter w:val="1"/>
          <w:wAfter w:w="12" w:type="dxa"/>
          <w:trHeight w:val="319"/>
        </w:trPr>
        <w:tc>
          <w:tcPr>
            <w:tcW w:w="2160" w:type="dxa"/>
            <w:vAlign w:val="center"/>
          </w:tcPr>
          <w:p w:rsidR="006863F1" w:rsidRDefault="006863F1">
            <w:pPr>
              <w:rPr>
                <w:color w:val="000000"/>
              </w:rPr>
            </w:pPr>
            <w:r>
              <w:rPr>
                <w:color w:val="000000"/>
              </w:rPr>
              <w:t>Ron Steen</w:t>
            </w:r>
          </w:p>
        </w:tc>
        <w:tc>
          <w:tcPr>
            <w:tcW w:w="2700" w:type="dxa"/>
            <w:vAlign w:val="bottom"/>
          </w:tcPr>
          <w:p w:rsidR="006863F1" w:rsidRDefault="006863F1">
            <w:pPr>
              <w:rPr>
                <w:color w:val="000000"/>
              </w:rPr>
            </w:pPr>
            <w:r>
              <w:rPr>
                <w:color w:val="000000"/>
              </w:rPr>
              <w:t>AT&amp;T</w:t>
            </w:r>
          </w:p>
        </w:tc>
        <w:tc>
          <w:tcPr>
            <w:tcW w:w="2078" w:type="dxa"/>
            <w:gridSpan w:val="2"/>
            <w:vAlign w:val="center"/>
          </w:tcPr>
          <w:p w:rsidR="006863F1" w:rsidRDefault="006863F1" w:rsidP="00EF463A">
            <w:pPr>
              <w:rPr>
                <w:color w:val="000000"/>
              </w:rPr>
            </w:pPr>
            <w:r>
              <w:rPr>
                <w:color w:val="000000"/>
              </w:rPr>
              <w:t>Dave Garner</w:t>
            </w:r>
          </w:p>
        </w:tc>
        <w:tc>
          <w:tcPr>
            <w:tcW w:w="2590" w:type="dxa"/>
            <w:vAlign w:val="center"/>
          </w:tcPr>
          <w:p w:rsidR="006863F1" w:rsidRDefault="006863F1" w:rsidP="00EF463A">
            <w:pPr>
              <w:rPr>
                <w:color w:val="000000"/>
              </w:rPr>
            </w:pPr>
            <w:r>
              <w:rPr>
                <w:color w:val="000000"/>
              </w:rPr>
              <w:t>Neustar</w:t>
            </w:r>
          </w:p>
        </w:tc>
      </w:tr>
      <w:tr w:rsidR="006863F1" w:rsidRPr="000845FD" w:rsidTr="00C12557">
        <w:trPr>
          <w:gridAfter w:val="1"/>
          <w:wAfter w:w="12" w:type="dxa"/>
          <w:trHeight w:val="319"/>
        </w:trPr>
        <w:tc>
          <w:tcPr>
            <w:tcW w:w="2160" w:type="dxa"/>
            <w:vAlign w:val="center"/>
          </w:tcPr>
          <w:p w:rsidR="006863F1" w:rsidRDefault="006863F1">
            <w:pPr>
              <w:rPr>
                <w:color w:val="000000"/>
              </w:rPr>
            </w:pPr>
            <w:r>
              <w:rPr>
                <w:color w:val="000000"/>
              </w:rPr>
              <w:t>Suzy Green</w:t>
            </w:r>
          </w:p>
        </w:tc>
        <w:tc>
          <w:tcPr>
            <w:tcW w:w="2700" w:type="dxa"/>
            <w:vAlign w:val="bottom"/>
          </w:tcPr>
          <w:p w:rsidR="006863F1" w:rsidRDefault="006863F1">
            <w:pPr>
              <w:rPr>
                <w:color w:val="000000"/>
              </w:rPr>
            </w:pPr>
            <w:r>
              <w:rPr>
                <w:color w:val="000000"/>
              </w:rPr>
              <w:t>AT&amp;T</w:t>
            </w:r>
          </w:p>
        </w:tc>
        <w:tc>
          <w:tcPr>
            <w:tcW w:w="2078" w:type="dxa"/>
            <w:gridSpan w:val="2"/>
            <w:vAlign w:val="bottom"/>
          </w:tcPr>
          <w:p w:rsidR="006863F1" w:rsidRDefault="006863F1" w:rsidP="00EF463A">
            <w:pPr>
              <w:rPr>
                <w:color w:val="000000"/>
              </w:rPr>
            </w:pPr>
            <w:r>
              <w:rPr>
                <w:color w:val="000000"/>
              </w:rPr>
              <w:t>Gary Sacra</w:t>
            </w:r>
          </w:p>
        </w:tc>
        <w:tc>
          <w:tcPr>
            <w:tcW w:w="2590" w:type="dxa"/>
            <w:vAlign w:val="bottom"/>
          </w:tcPr>
          <w:p w:rsidR="006863F1" w:rsidRDefault="006863F1" w:rsidP="00EF463A">
            <w:pPr>
              <w:rPr>
                <w:color w:val="000000"/>
              </w:rPr>
            </w:pPr>
            <w:r>
              <w:rPr>
                <w:color w:val="000000"/>
              </w:rPr>
              <w:t>Neustar</w:t>
            </w:r>
          </w:p>
        </w:tc>
      </w:tr>
      <w:tr w:rsidR="006863F1" w:rsidRPr="000845FD" w:rsidTr="00E74EDF">
        <w:trPr>
          <w:gridAfter w:val="1"/>
          <w:wAfter w:w="12" w:type="dxa"/>
          <w:trHeight w:val="319"/>
        </w:trPr>
        <w:tc>
          <w:tcPr>
            <w:tcW w:w="2160" w:type="dxa"/>
            <w:vAlign w:val="center"/>
          </w:tcPr>
          <w:p w:rsidR="006863F1" w:rsidRDefault="006863F1" w:rsidP="00EF463A">
            <w:pPr>
              <w:rPr>
                <w:color w:val="000000"/>
              </w:rPr>
            </w:pPr>
            <w:r>
              <w:rPr>
                <w:color w:val="000000"/>
              </w:rPr>
              <w:t>Tracey Guidotti</w:t>
            </w:r>
          </w:p>
        </w:tc>
        <w:tc>
          <w:tcPr>
            <w:tcW w:w="2700" w:type="dxa"/>
            <w:vAlign w:val="bottom"/>
          </w:tcPr>
          <w:p w:rsidR="006863F1" w:rsidRDefault="006863F1" w:rsidP="00EF463A">
            <w:pPr>
              <w:rPr>
                <w:color w:val="000000"/>
              </w:rPr>
            </w:pPr>
            <w:r>
              <w:rPr>
                <w:color w:val="000000"/>
              </w:rPr>
              <w:t>AT&amp;T</w:t>
            </w:r>
          </w:p>
        </w:tc>
        <w:tc>
          <w:tcPr>
            <w:tcW w:w="2078" w:type="dxa"/>
            <w:gridSpan w:val="2"/>
            <w:vAlign w:val="center"/>
          </w:tcPr>
          <w:p w:rsidR="006863F1" w:rsidRDefault="006863F1" w:rsidP="00EF463A">
            <w:pPr>
              <w:rPr>
                <w:color w:val="000000"/>
              </w:rPr>
            </w:pPr>
            <w:r>
              <w:rPr>
                <w:color w:val="000000"/>
              </w:rPr>
              <w:t>Jim Rooks</w:t>
            </w:r>
          </w:p>
        </w:tc>
        <w:tc>
          <w:tcPr>
            <w:tcW w:w="2590" w:type="dxa"/>
            <w:vAlign w:val="center"/>
          </w:tcPr>
          <w:p w:rsidR="006863F1" w:rsidRDefault="006863F1" w:rsidP="00EF463A">
            <w:pPr>
              <w:rPr>
                <w:color w:val="000000"/>
              </w:rPr>
            </w:pPr>
            <w:r>
              <w:rPr>
                <w:color w:val="000000"/>
              </w:rPr>
              <w:t>Neustar</w:t>
            </w:r>
          </w:p>
        </w:tc>
      </w:tr>
      <w:tr w:rsidR="006863F1" w:rsidRPr="000845FD" w:rsidTr="00E74EDF">
        <w:trPr>
          <w:gridAfter w:val="1"/>
          <w:wAfter w:w="12" w:type="dxa"/>
          <w:trHeight w:val="319"/>
        </w:trPr>
        <w:tc>
          <w:tcPr>
            <w:tcW w:w="2160" w:type="dxa"/>
            <w:vAlign w:val="bottom"/>
          </w:tcPr>
          <w:p w:rsidR="006863F1" w:rsidRDefault="006863F1" w:rsidP="00EF463A">
            <w:pPr>
              <w:rPr>
                <w:color w:val="000000"/>
              </w:rPr>
            </w:pPr>
            <w:r>
              <w:rPr>
                <w:color w:val="000000"/>
              </w:rPr>
              <w:t>Lisa Jill Freeman</w:t>
            </w:r>
          </w:p>
        </w:tc>
        <w:tc>
          <w:tcPr>
            <w:tcW w:w="2700" w:type="dxa"/>
            <w:vAlign w:val="bottom"/>
          </w:tcPr>
          <w:p w:rsidR="006863F1" w:rsidRDefault="006863F1" w:rsidP="00EF463A">
            <w:pPr>
              <w:rPr>
                <w:color w:val="000000"/>
              </w:rPr>
            </w:pPr>
            <w:r>
              <w:rPr>
                <w:color w:val="000000"/>
              </w:rPr>
              <w:t>Bandwidth.com</w:t>
            </w:r>
          </w:p>
        </w:tc>
        <w:tc>
          <w:tcPr>
            <w:tcW w:w="2078" w:type="dxa"/>
            <w:gridSpan w:val="2"/>
            <w:vAlign w:val="center"/>
          </w:tcPr>
          <w:p w:rsidR="006863F1" w:rsidRDefault="006863F1" w:rsidP="00EF463A">
            <w:pPr>
              <w:rPr>
                <w:color w:val="000000"/>
              </w:rPr>
            </w:pPr>
            <w:r>
              <w:rPr>
                <w:color w:val="000000"/>
              </w:rPr>
              <w:t>John Nakamura</w:t>
            </w:r>
          </w:p>
        </w:tc>
        <w:tc>
          <w:tcPr>
            <w:tcW w:w="2590" w:type="dxa"/>
            <w:vAlign w:val="center"/>
          </w:tcPr>
          <w:p w:rsidR="006863F1" w:rsidRDefault="006863F1" w:rsidP="00EF463A">
            <w:pPr>
              <w:rPr>
                <w:color w:val="000000"/>
              </w:rPr>
            </w:pPr>
            <w:r>
              <w:rPr>
                <w:color w:val="000000"/>
              </w:rPr>
              <w:t>Neustar</w:t>
            </w:r>
          </w:p>
        </w:tc>
      </w:tr>
      <w:tr w:rsidR="006863F1" w:rsidRPr="000845FD" w:rsidTr="00CF72A2">
        <w:trPr>
          <w:gridAfter w:val="1"/>
          <w:wAfter w:w="12" w:type="dxa"/>
          <w:trHeight w:val="319"/>
        </w:trPr>
        <w:tc>
          <w:tcPr>
            <w:tcW w:w="2160" w:type="dxa"/>
            <w:vAlign w:val="center"/>
          </w:tcPr>
          <w:p w:rsidR="006863F1" w:rsidRDefault="006863F1" w:rsidP="00EF463A">
            <w:pPr>
              <w:rPr>
                <w:color w:val="000000"/>
              </w:rPr>
            </w:pPr>
            <w:r>
              <w:rPr>
                <w:color w:val="000000"/>
              </w:rPr>
              <w:t>Jan Doell</w:t>
            </w:r>
          </w:p>
        </w:tc>
        <w:tc>
          <w:tcPr>
            <w:tcW w:w="2700" w:type="dxa"/>
            <w:vAlign w:val="center"/>
          </w:tcPr>
          <w:p w:rsidR="006863F1" w:rsidRDefault="006863F1" w:rsidP="00EF463A">
            <w:pPr>
              <w:rPr>
                <w:color w:val="000000"/>
              </w:rPr>
            </w:pPr>
            <w:r>
              <w:rPr>
                <w:color w:val="000000"/>
              </w:rPr>
              <w:t>CenturyLink</w:t>
            </w:r>
          </w:p>
        </w:tc>
        <w:tc>
          <w:tcPr>
            <w:tcW w:w="2078" w:type="dxa"/>
            <w:gridSpan w:val="2"/>
            <w:vAlign w:val="center"/>
          </w:tcPr>
          <w:p w:rsidR="006863F1" w:rsidRDefault="006863F1" w:rsidP="00EF463A">
            <w:pPr>
              <w:rPr>
                <w:color w:val="000000"/>
              </w:rPr>
            </w:pPr>
            <w:r>
              <w:rPr>
                <w:color w:val="000000"/>
              </w:rPr>
              <w:t>Marcel Champagne</w:t>
            </w:r>
          </w:p>
        </w:tc>
        <w:tc>
          <w:tcPr>
            <w:tcW w:w="2590" w:type="dxa"/>
            <w:vAlign w:val="center"/>
          </w:tcPr>
          <w:p w:rsidR="006863F1" w:rsidRDefault="006863F1" w:rsidP="00EF463A">
            <w:pPr>
              <w:rPr>
                <w:color w:val="000000"/>
              </w:rPr>
            </w:pPr>
            <w:r>
              <w:rPr>
                <w:color w:val="000000"/>
              </w:rPr>
              <w:t>Neustar</w:t>
            </w:r>
          </w:p>
        </w:tc>
      </w:tr>
      <w:tr w:rsidR="006863F1" w:rsidRPr="000845FD" w:rsidTr="003B4C09">
        <w:trPr>
          <w:gridAfter w:val="1"/>
          <w:wAfter w:w="12" w:type="dxa"/>
          <w:trHeight w:val="319"/>
        </w:trPr>
        <w:tc>
          <w:tcPr>
            <w:tcW w:w="2160" w:type="dxa"/>
            <w:vAlign w:val="center"/>
          </w:tcPr>
          <w:p w:rsidR="006863F1" w:rsidRDefault="006863F1" w:rsidP="00EF463A">
            <w:pPr>
              <w:rPr>
                <w:color w:val="000000"/>
              </w:rPr>
            </w:pPr>
            <w:r>
              <w:rPr>
                <w:color w:val="000000"/>
              </w:rPr>
              <w:t>Mary Retka</w:t>
            </w:r>
          </w:p>
        </w:tc>
        <w:tc>
          <w:tcPr>
            <w:tcW w:w="2700" w:type="dxa"/>
            <w:vAlign w:val="center"/>
          </w:tcPr>
          <w:p w:rsidR="006863F1" w:rsidRDefault="006863F1" w:rsidP="00EF463A">
            <w:pPr>
              <w:rPr>
                <w:color w:val="000000"/>
              </w:rPr>
            </w:pPr>
            <w:r>
              <w:rPr>
                <w:color w:val="000000"/>
              </w:rPr>
              <w:t>CenturyLink (phone)</w:t>
            </w:r>
          </w:p>
        </w:tc>
        <w:tc>
          <w:tcPr>
            <w:tcW w:w="2078" w:type="dxa"/>
            <w:gridSpan w:val="2"/>
            <w:vAlign w:val="center"/>
          </w:tcPr>
          <w:p w:rsidR="006863F1" w:rsidRDefault="006863F1" w:rsidP="00EF463A">
            <w:pPr>
              <w:rPr>
                <w:color w:val="000000"/>
              </w:rPr>
            </w:pPr>
            <w:r>
              <w:rPr>
                <w:color w:val="000000"/>
              </w:rPr>
              <w:t>Mubeen Saifullah</w:t>
            </w:r>
          </w:p>
        </w:tc>
        <w:tc>
          <w:tcPr>
            <w:tcW w:w="2590" w:type="dxa"/>
            <w:vAlign w:val="center"/>
          </w:tcPr>
          <w:p w:rsidR="006863F1" w:rsidRDefault="006863F1" w:rsidP="00EF463A">
            <w:pPr>
              <w:rPr>
                <w:color w:val="000000"/>
              </w:rPr>
            </w:pPr>
            <w:r>
              <w:rPr>
                <w:color w:val="000000"/>
              </w:rPr>
              <w:t>Neustar</w:t>
            </w:r>
          </w:p>
        </w:tc>
      </w:tr>
      <w:tr w:rsidR="006863F1" w:rsidRPr="000845FD" w:rsidTr="00E74EDF">
        <w:trPr>
          <w:gridAfter w:val="1"/>
          <w:wAfter w:w="12" w:type="dxa"/>
          <w:trHeight w:val="319"/>
        </w:trPr>
        <w:tc>
          <w:tcPr>
            <w:tcW w:w="2160" w:type="dxa"/>
            <w:vAlign w:val="center"/>
          </w:tcPr>
          <w:p w:rsidR="006863F1" w:rsidRDefault="006863F1" w:rsidP="00EF463A">
            <w:pPr>
              <w:rPr>
                <w:color w:val="000000"/>
              </w:rPr>
            </w:pPr>
            <w:r>
              <w:rPr>
                <w:color w:val="000000"/>
              </w:rPr>
              <w:t>Brenda Bloemke</w:t>
            </w:r>
          </w:p>
        </w:tc>
        <w:tc>
          <w:tcPr>
            <w:tcW w:w="2700" w:type="dxa"/>
            <w:vAlign w:val="center"/>
          </w:tcPr>
          <w:p w:rsidR="006863F1" w:rsidRDefault="006863F1" w:rsidP="00EF463A">
            <w:pPr>
              <w:rPr>
                <w:color w:val="000000"/>
              </w:rPr>
            </w:pPr>
            <w:r>
              <w:rPr>
                <w:color w:val="000000"/>
              </w:rPr>
              <w:t>Comcast</w:t>
            </w:r>
          </w:p>
        </w:tc>
        <w:tc>
          <w:tcPr>
            <w:tcW w:w="2078" w:type="dxa"/>
            <w:gridSpan w:val="2"/>
            <w:vAlign w:val="center"/>
          </w:tcPr>
          <w:p w:rsidR="006863F1" w:rsidRDefault="006863F1" w:rsidP="00EF463A">
            <w:pPr>
              <w:rPr>
                <w:color w:val="000000"/>
              </w:rPr>
            </w:pPr>
            <w:r>
              <w:rPr>
                <w:color w:val="000000"/>
              </w:rPr>
              <w:t>Pamela Connell</w:t>
            </w:r>
          </w:p>
        </w:tc>
        <w:tc>
          <w:tcPr>
            <w:tcW w:w="2590" w:type="dxa"/>
            <w:vAlign w:val="center"/>
          </w:tcPr>
          <w:p w:rsidR="006863F1" w:rsidRDefault="006863F1" w:rsidP="00EF463A">
            <w:pPr>
              <w:rPr>
                <w:color w:val="000000"/>
              </w:rPr>
            </w:pPr>
            <w:r>
              <w:rPr>
                <w:color w:val="000000"/>
              </w:rPr>
              <w:t>Neustar</w:t>
            </w:r>
          </w:p>
        </w:tc>
      </w:tr>
      <w:tr w:rsidR="006863F1" w:rsidRPr="000845FD" w:rsidTr="00E74EDF">
        <w:trPr>
          <w:gridAfter w:val="1"/>
          <w:wAfter w:w="12" w:type="dxa"/>
          <w:trHeight w:val="319"/>
        </w:trPr>
        <w:tc>
          <w:tcPr>
            <w:tcW w:w="2160" w:type="dxa"/>
            <w:vAlign w:val="bottom"/>
          </w:tcPr>
          <w:p w:rsidR="006863F1" w:rsidRDefault="006863F1" w:rsidP="00EF463A">
            <w:pPr>
              <w:rPr>
                <w:color w:val="000000"/>
              </w:rPr>
            </w:pPr>
            <w:r>
              <w:rPr>
                <w:color w:val="000000"/>
              </w:rPr>
              <w:t>Jennifer Hutton</w:t>
            </w:r>
          </w:p>
        </w:tc>
        <w:tc>
          <w:tcPr>
            <w:tcW w:w="2700" w:type="dxa"/>
            <w:vAlign w:val="bottom"/>
          </w:tcPr>
          <w:p w:rsidR="006863F1" w:rsidRDefault="006863F1" w:rsidP="00EF463A">
            <w:pPr>
              <w:rPr>
                <w:color w:val="000000"/>
              </w:rPr>
            </w:pPr>
            <w:r>
              <w:rPr>
                <w:color w:val="000000"/>
              </w:rPr>
              <w:t>Cox (phone)</w:t>
            </w:r>
          </w:p>
        </w:tc>
        <w:tc>
          <w:tcPr>
            <w:tcW w:w="2078" w:type="dxa"/>
            <w:gridSpan w:val="2"/>
            <w:vAlign w:val="center"/>
          </w:tcPr>
          <w:p w:rsidR="006863F1" w:rsidRDefault="006863F1" w:rsidP="00EF463A">
            <w:pPr>
              <w:rPr>
                <w:color w:val="000000"/>
              </w:rPr>
            </w:pPr>
            <w:r>
              <w:rPr>
                <w:color w:val="000000"/>
              </w:rPr>
              <w:t>Paul LaGattuta</w:t>
            </w:r>
          </w:p>
        </w:tc>
        <w:tc>
          <w:tcPr>
            <w:tcW w:w="2590" w:type="dxa"/>
            <w:vAlign w:val="center"/>
          </w:tcPr>
          <w:p w:rsidR="006863F1" w:rsidRDefault="006863F1" w:rsidP="00EF463A">
            <w:pPr>
              <w:rPr>
                <w:color w:val="000000"/>
              </w:rPr>
            </w:pPr>
            <w:r>
              <w:rPr>
                <w:color w:val="000000"/>
              </w:rPr>
              <w:t>Neustar</w:t>
            </w:r>
          </w:p>
        </w:tc>
      </w:tr>
      <w:tr w:rsidR="006863F1" w:rsidRPr="000845FD" w:rsidTr="00E74EDF">
        <w:trPr>
          <w:gridAfter w:val="1"/>
          <w:wAfter w:w="12" w:type="dxa"/>
          <w:trHeight w:val="319"/>
        </w:trPr>
        <w:tc>
          <w:tcPr>
            <w:tcW w:w="2160" w:type="dxa"/>
            <w:vAlign w:val="center"/>
          </w:tcPr>
          <w:p w:rsidR="006863F1" w:rsidRDefault="006863F1" w:rsidP="00EF463A">
            <w:pPr>
              <w:rPr>
                <w:color w:val="000000"/>
              </w:rPr>
            </w:pPr>
            <w:r>
              <w:rPr>
                <w:color w:val="000000"/>
              </w:rPr>
              <w:t>Linda Peterman</w:t>
            </w:r>
          </w:p>
        </w:tc>
        <w:tc>
          <w:tcPr>
            <w:tcW w:w="2700" w:type="dxa"/>
            <w:vAlign w:val="center"/>
          </w:tcPr>
          <w:p w:rsidR="006863F1" w:rsidRDefault="006863F1" w:rsidP="00EF463A">
            <w:pPr>
              <w:rPr>
                <w:color w:val="000000"/>
              </w:rPr>
            </w:pPr>
            <w:r>
              <w:rPr>
                <w:color w:val="000000"/>
              </w:rPr>
              <w:t>Earthlink Business (phone)</w:t>
            </w:r>
          </w:p>
        </w:tc>
        <w:tc>
          <w:tcPr>
            <w:tcW w:w="2078" w:type="dxa"/>
            <w:gridSpan w:val="2"/>
            <w:vAlign w:val="bottom"/>
          </w:tcPr>
          <w:p w:rsidR="006863F1" w:rsidRDefault="006863F1" w:rsidP="00EF463A">
            <w:pPr>
              <w:rPr>
                <w:color w:val="000000"/>
              </w:rPr>
            </w:pPr>
            <w:r>
              <w:rPr>
                <w:color w:val="000000"/>
              </w:rPr>
              <w:t>Tara Farquhar</w:t>
            </w:r>
          </w:p>
        </w:tc>
        <w:tc>
          <w:tcPr>
            <w:tcW w:w="2590" w:type="dxa"/>
            <w:vAlign w:val="bottom"/>
          </w:tcPr>
          <w:p w:rsidR="006863F1" w:rsidRDefault="006863F1" w:rsidP="00EF463A">
            <w:pPr>
              <w:rPr>
                <w:color w:val="000000"/>
              </w:rPr>
            </w:pPr>
            <w:r>
              <w:rPr>
                <w:color w:val="000000"/>
              </w:rPr>
              <w:t>Neustar (phone)</w:t>
            </w:r>
          </w:p>
        </w:tc>
      </w:tr>
      <w:tr w:rsidR="006863F1" w:rsidRPr="000845FD" w:rsidTr="00E74EDF">
        <w:trPr>
          <w:gridAfter w:val="1"/>
          <w:wAfter w:w="12" w:type="dxa"/>
          <w:trHeight w:val="319"/>
        </w:trPr>
        <w:tc>
          <w:tcPr>
            <w:tcW w:w="2160" w:type="dxa"/>
            <w:vAlign w:val="bottom"/>
          </w:tcPr>
          <w:p w:rsidR="006863F1" w:rsidRDefault="006863F1" w:rsidP="00EF463A">
            <w:pPr>
              <w:rPr>
                <w:color w:val="000000"/>
              </w:rPr>
            </w:pPr>
            <w:r>
              <w:rPr>
                <w:color w:val="000000"/>
              </w:rPr>
              <w:t>Wendy Trahan</w:t>
            </w:r>
          </w:p>
        </w:tc>
        <w:tc>
          <w:tcPr>
            <w:tcW w:w="2700" w:type="dxa"/>
            <w:vAlign w:val="bottom"/>
          </w:tcPr>
          <w:p w:rsidR="006863F1" w:rsidRDefault="006863F1" w:rsidP="00EF463A">
            <w:pPr>
              <w:rPr>
                <w:color w:val="000000"/>
              </w:rPr>
            </w:pPr>
            <w:r>
              <w:rPr>
                <w:color w:val="000000"/>
              </w:rPr>
              <w:t>GVNW (phone)</w:t>
            </w:r>
          </w:p>
        </w:tc>
        <w:tc>
          <w:tcPr>
            <w:tcW w:w="2078" w:type="dxa"/>
            <w:gridSpan w:val="2"/>
            <w:vAlign w:val="center"/>
          </w:tcPr>
          <w:p w:rsidR="006863F1" w:rsidRDefault="006863F1" w:rsidP="00EF463A">
            <w:pPr>
              <w:rPr>
                <w:color w:val="000000"/>
              </w:rPr>
            </w:pPr>
            <w:r>
              <w:rPr>
                <w:color w:val="000000"/>
              </w:rPr>
              <w:t>Suzanne Addington</w:t>
            </w:r>
          </w:p>
        </w:tc>
        <w:tc>
          <w:tcPr>
            <w:tcW w:w="2590" w:type="dxa"/>
            <w:vAlign w:val="center"/>
          </w:tcPr>
          <w:p w:rsidR="006863F1" w:rsidRDefault="006863F1" w:rsidP="00EF463A">
            <w:pPr>
              <w:rPr>
                <w:color w:val="000000"/>
              </w:rPr>
            </w:pPr>
            <w:r>
              <w:rPr>
                <w:color w:val="000000"/>
              </w:rPr>
              <w:t>Sprint</w:t>
            </w:r>
          </w:p>
        </w:tc>
      </w:tr>
      <w:tr w:rsidR="006863F1" w:rsidRPr="000845FD" w:rsidTr="00C12557">
        <w:trPr>
          <w:gridAfter w:val="1"/>
          <w:wAfter w:w="12" w:type="dxa"/>
          <w:trHeight w:val="319"/>
        </w:trPr>
        <w:tc>
          <w:tcPr>
            <w:tcW w:w="2160" w:type="dxa"/>
            <w:vAlign w:val="center"/>
          </w:tcPr>
          <w:p w:rsidR="006863F1" w:rsidRDefault="006863F1" w:rsidP="00EF463A">
            <w:pPr>
              <w:rPr>
                <w:color w:val="000000"/>
              </w:rPr>
            </w:pPr>
            <w:r>
              <w:rPr>
                <w:color w:val="000000"/>
              </w:rPr>
              <w:t>George Tsacnaris</w:t>
            </w:r>
          </w:p>
        </w:tc>
        <w:tc>
          <w:tcPr>
            <w:tcW w:w="2700" w:type="dxa"/>
            <w:vAlign w:val="center"/>
          </w:tcPr>
          <w:p w:rsidR="006863F1" w:rsidRDefault="006863F1" w:rsidP="00EF463A">
            <w:pPr>
              <w:rPr>
                <w:color w:val="000000"/>
              </w:rPr>
            </w:pPr>
            <w:r>
              <w:rPr>
                <w:color w:val="000000"/>
              </w:rPr>
              <w:t>iconectiv</w:t>
            </w:r>
          </w:p>
        </w:tc>
        <w:tc>
          <w:tcPr>
            <w:tcW w:w="2078" w:type="dxa"/>
            <w:gridSpan w:val="2"/>
            <w:vAlign w:val="center"/>
          </w:tcPr>
          <w:p w:rsidR="006863F1" w:rsidRDefault="006863F1" w:rsidP="00EF463A">
            <w:pPr>
              <w:rPr>
                <w:color w:val="000000"/>
              </w:rPr>
            </w:pPr>
            <w:r>
              <w:rPr>
                <w:color w:val="000000"/>
              </w:rPr>
              <w:t>Jeanne Kulesa</w:t>
            </w:r>
          </w:p>
        </w:tc>
        <w:tc>
          <w:tcPr>
            <w:tcW w:w="2590" w:type="dxa"/>
            <w:vAlign w:val="center"/>
          </w:tcPr>
          <w:p w:rsidR="006863F1" w:rsidRDefault="006863F1" w:rsidP="00EF463A">
            <w:pPr>
              <w:rPr>
                <w:color w:val="000000"/>
              </w:rPr>
            </w:pPr>
            <w:r>
              <w:rPr>
                <w:color w:val="000000"/>
              </w:rPr>
              <w:t>Synchronoss</w:t>
            </w:r>
          </w:p>
        </w:tc>
      </w:tr>
      <w:tr w:rsidR="006863F1" w:rsidRPr="000845FD" w:rsidTr="00C12557">
        <w:trPr>
          <w:gridAfter w:val="1"/>
          <w:wAfter w:w="12" w:type="dxa"/>
          <w:trHeight w:val="319"/>
        </w:trPr>
        <w:tc>
          <w:tcPr>
            <w:tcW w:w="2160" w:type="dxa"/>
            <w:vAlign w:val="center"/>
          </w:tcPr>
          <w:p w:rsidR="006863F1" w:rsidRDefault="006863F1" w:rsidP="00EF463A">
            <w:pPr>
              <w:rPr>
                <w:color w:val="000000"/>
              </w:rPr>
            </w:pPr>
            <w:r>
              <w:rPr>
                <w:color w:val="000000"/>
              </w:rPr>
              <w:t>Joel Zamlong</w:t>
            </w:r>
          </w:p>
        </w:tc>
        <w:tc>
          <w:tcPr>
            <w:tcW w:w="2700" w:type="dxa"/>
            <w:vAlign w:val="center"/>
          </w:tcPr>
          <w:p w:rsidR="006863F1" w:rsidRDefault="006863F1" w:rsidP="00EF463A">
            <w:pPr>
              <w:rPr>
                <w:color w:val="000000"/>
              </w:rPr>
            </w:pPr>
            <w:r>
              <w:rPr>
                <w:color w:val="000000"/>
              </w:rPr>
              <w:t>iconectiv</w:t>
            </w:r>
          </w:p>
        </w:tc>
        <w:tc>
          <w:tcPr>
            <w:tcW w:w="2078" w:type="dxa"/>
            <w:gridSpan w:val="2"/>
            <w:vAlign w:val="bottom"/>
          </w:tcPr>
          <w:p w:rsidR="006863F1" w:rsidRDefault="006863F1" w:rsidP="00EF463A">
            <w:pPr>
              <w:rPr>
                <w:color w:val="000000"/>
              </w:rPr>
            </w:pPr>
            <w:r>
              <w:rPr>
                <w:color w:val="000000"/>
              </w:rPr>
              <w:t>Bob Bruce</w:t>
            </w:r>
          </w:p>
        </w:tc>
        <w:tc>
          <w:tcPr>
            <w:tcW w:w="2590" w:type="dxa"/>
            <w:vAlign w:val="bottom"/>
          </w:tcPr>
          <w:p w:rsidR="006863F1" w:rsidRDefault="006863F1" w:rsidP="00EF463A">
            <w:pPr>
              <w:rPr>
                <w:color w:val="000000"/>
              </w:rPr>
            </w:pPr>
            <w:r>
              <w:rPr>
                <w:color w:val="000000"/>
              </w:rPr>
              <w:t>Syniverse (phone)</w:t>
            </w:r>
          </w:p>
        </w:tc>
      </w:tr>
      <w:tr w:rsidR="006863F1" w:rsidRPr="000845FD" w:rsidTr="00A01645">
        <w:trPr>
          <w:gridAfter w:val="1"/>
          <w:wAfter w:w="12" w:type="dxa"/>
          <w:trHeight w:val="319"/>
        </w:trPr>
        <w:tc>
          <w:tcPr>
            <w:tcW w:w="2160" w:type="dxa"/>
            <w:vAlign w:val="center"/>
          </w:tcPr>
          <w:p w:rsidR="006863F1" w:rsidRDefault="006863F1" w:rsidP="00EF463A">
            <w:pPr>
              <w:rPr>
                <w:color w:val="000000"/>
              </w:rPr>
            </w:pPr>
            <w:r>
              <w:rPr>
                <w:color w:val="000000"/>
              </w:rPr>
              <w:t>John Malyar</w:t>
            </w:r>
          </w:p>
        </w:tc>
        <w:tc>
          <w:tcPr>
            <w:tcW w:w="2700" w:type="dxa"/>
            <w:vAlign w:val="center"/>
          </w:tcPr>
          <w:p w:rsidR="006863F1" w:rsidRDefault="006863F1" w:rsidP="00EF463A">
            <w:pPr>
              <w:rPr>
                <w:color w:val="000000"/>
              </w:rPr>
            </w:pPr>
            <w:r>
              <w:rPr>
                <w:color w:val="000000"/>
              </w:rPr>
              <w:t>iconectiv</w:t>
            </w:r>
          </w:p>
        </w:tc>
        <w:tc>
          <w:tcPr>
            <w:tcW w:w="2078" w:type="dxa"/>
            <w:gridSpan w:val="2"/>
            <w:vAlign w:val="center"/>
          </w:tcPr>
          <w:p w:rsidR="006863F1" w:rsidRDefault="006863F1" w:rsidP="00EF463A">
            <w:pPr>
              <w:rPr>
                <w:color w:val="000000"/>
              </w:rPr>
            </w:pPr>
            <w:r>
              <w:rPr>
                <w:color w:val="000000"/>
              </w:rPr>
              <w:t>Luke Sessions</w:t>
            </w:r>
          </w:p>
        </w:tc>
        <w:tc>
          <w:tcPr>
            <w:tcW w:w="2590" w:type="dxa"/>
            <w:vAlign w:val="center"/>
          </w:tcPr>
          <w:p w:rsidR="006863F1" w:rsidRDefault="006863F1" w:rsidP="00EF463A">
            <w:pPr>
              <w:rPr>
                <w:color w:val="000000"/>
              </w:rPr>
            </w:pPr>
            <w:r>
              <w:rPr>
                <w:color w:val="000000"/>
              </w:rPr>
              <w:t>T-Mobile</w:t>
            </w:r>
          </w:p>
        </w:tc>
      </w:tr>
      <w:tr w:rsidR="006863F1" w:rsidRPr="000845FD" w:rsidTr="003B4C09">
        <w:trPr>
          <w:gridAfter w:val="1"/>
          <w:wAfter w:w="12" w:type="dxa"/>
          <w:trHeight w:val="319"/>
        </w:trPr>
        <w:tc>
          <w:tcPr>
            <w:tcW w:w="2160" w:type="dxa"/>
            <w:vAlign w:val="center"/>
          </w:tcPr>
          <w:p w:rsidR="006863F1" w:rsidRDefault="006863F1" w:rsidP="00EF463A">
            <w:pPr>
              <w:rPr>
                <w:color w:val="000000"/>
              </w:rPr>
            </w:pPr>
            <w:r>
              <w:rPr>
                <w:color w:val="000000"/>
              </w:rPr>
              <w:t>Steven Koch</w:t>
            </w:r>
          </w:p>
        </w:tc>
        <w:tc>
          <w:tcPr>
            <w:tcW w:w="2700" w:type="dxa"/>
            <w:vAlign w:val="center"/>
          </w:tcPr>
          <w:p w:rsidR="006863F1" w:rsidRDefault="006863F1" w:rsidP="00EF463A">
            <w:pPr>
              <w:rPr>
                <w:color w:val="000000"/>
              </w:rPr>
            </w:pPr>
            <w:r>
              <w:rPr>
                <w:color w:val="000000"/>
              </w:rPr>
              <w:t>Iconectiv</w:t>
            </w:r>
          </w:p>
        </w:tc>
        <w:tc>
          <w:tcPr>
            <w:tcW w:w="2078" w:type="dxa"/>
            <w:gridSpan w:val="2"/>
            <w:vAlign w:val="center"/>
          </w:tcPr>
          <w:p w:rsidR="006863F1" w:rsidRDefault="006863F1" w:rsidP="00EF463A">
            <w:pPr>
              <w:rPr>
                <w:color w:val="000000"/>
              </w:rPr>
            </w:pPr>
            <w:r>
              <w:rPr>
                <w:color w:val="000000"/>
              </w:rPr>
              <w:t>Paula Campagnoli</w:t>
            </w:r>
          </w:p>
        </w:tc>
        <w:tc>
          <w:tcPr>
            <w:tcW w:w="2590" w:type="dxa"/>
            <w:vAlign w:val="center"/>
          </w:tcPr>
          <w:p w:rsidR="006863F1" w:rsidRDefault="006863F1" w:rsidP="00EF463A">
            <w:pPr>
              <w:rPr>
                <w:color w:val="000000"/>
              </w:rPr>
            </w:pPr>
            <w:r>
              <w:rPr>
                <w:color w:val="000000"/>
              </w:rPr>
              <w:t>T-Mobile</w:t>
            </w:r>
          </w:p>
        </w:tc>
      </w:tr>
      <w:tr w:rsidR="006863F1" w:rsidRPr="000845FD" w:rsidTr="00CF72A2">
        <w:trPr>
          <w:gridAfter w:val="1"/>
          <w:wAfter w:w="12" w:type="dxa"/>
          <w:trHeight w:val="319"/>
        </w:trPr>
        <w:tc>
          <w:tcPr>
            <w:tcW w:w="2160" w:type="dxa"/>
            <w:vAlign w:val="center"/>
          </w:tcPr>
          <w:p w:rsidR="006863F1" w:rsidRDefault="006863F1" w:rsidP="00EF463A">
            <w:pPr>
              <w:rPr>
                <w:color w:val="000000"/>
              </w:rPr>
            </w:pPr>
            <w:r>
              <w:rPr>
                <w:color w:val="000000"/>
              </w:rPr>
              <w:t>Kim Isaacs</w:t>
            </w:r>
          </w:p>
        </w:tc>
        <w:tc>
          <w:tcPr>
            <w:tcW w:w="2700" w:type="dxa"/>
            <w:vAlign w:val="center"/>
          </w:tcPr>
          <w:p w:rsidR="006863F1" w:rsidRDefault="006863F1" w:rsidP="00EF463A">
            <w:pPr>
              <w:rPr>
                <w:color w:val="000000"/>
              </w:rPr>
            </w:pPr>
            <w:r>
              <w:rPr>
                <w:color w:val="000000"/>
              </w:rPr>
              <w:t>Integra (phone)</w:t>
            </w:r>
          </w:p>
        </w:tc>
        <w:tc>
          <w:tcPr>
            <w:tcW w:w="2078" w:type="dxa"/>
            <w:gridSpan w:val="2"/>
            <w:vAlign w:val="center"/>
          </w:tcPr>
          <w:p w:rsidR="006863F1" w:rsidRDefault="006863F1" w:rsidP="00EF463A">
            <w:pPr>
              <w:rPr>
                <w:color w:val="000000"/>
              </w:rPr>
            </w:pPr>
            <w:r>
              <w:rPr>
                <w:color w:val="000000"/>
              </w:rPr>
              <w:t>Jason Lee</w:t>
            </w:r>
          </w:p>
        </w:tc>
        <w:tc>
          <w:tcPr>
            <w:tcW w:w="2590" w:type="dxa"/>
            <w:vAlign w:val="center"/>
          </w:tcPr>
          <w:p w:rsidR="006863F1" w:rsidRDefault="006863F1" w:rsidP="00EF463A">
            <w:pPr>
              <w:rPr>
                <w:color w:val="000000"/>
              </w:rPr>
            </w:pPr>
            <w:r>
              <w:rPr>
                <w:color w:val="000000"/>
              </w:rPr>
              <w:t>Verizon (phone)</w:t>
            </w:r>
          </w:p>
        </w:tc>
      </w:tr>
      <w:tr w:rsidR="006863F1" w:rsidRPr="000845FD" w:rsidTr="003B4C09">
        <w:trPr>
          <w:gridAfter w:val="1"/>
          <w:wAfter w:w="12" w:type="dxa"/>
          <w:trHeight w:val="319"/>
        </w:trPr>
        <w:tc>
          <w:tcPr>
            <w:tcW w:w="2160" w:type="dxa"/>
            <w:vAlign w:val="center"/>
          </w:tcPr>
          <w:p w:rsidR="006863F1" w:rsidRDefault="006863F1" w:rsidP="00EF463A">
            <w:pPr>
              <w:rPr>
                <w:color w:val="000000"/>
              </w:rPr>
            </w:pPr>
            <w:r>
              <w:rPr>
                <w:color w:val="000000"/>
              </w:rPr>
              <w:t>Bridget Alexander</w:t>
            </w:r>
          </w:p>
        </w:tc>
        <w:tc>
          <w:tcPr>
            <w:tcW w:w="2700" w:type="dxa"/>
            <w:vAlign w:val="center"/>
          </w:tcPr>
          <w:p w:rsidR="006863F1" w:rsidRDefault="006863F1" w:rsidP="00EF463A">
            <w:pPr>
              <w:rPr>
                <w:color w:val="000000"/>
              </w:rPr>
            </w:pPr>
            <w:r>
              <w:rPr>
                <w:color w:val="000000"/>
              </w:rPr>
              <w:t>JSI</w:t>
            </w:r>
          </w:p>
        </w:tc>
        <w:tc>
          <w:tcPr>
            <w:tcW w:w="2078" w:type="dxa"/>
            <w:gridSpan w:val="2"/>
            <w:vAlign w:val="center"/>
          </w:tcPr>
          <w:p w:rsidR="006863F1" w:rsidRDefault="006863F1" w:rsidP="00EF463A">
            <w:pPr>
              <w:rPr>
                <w:color w:val="000000"/>
              </w:rPr>
            </w:pPr>
            <w:r>
              <w:rPr>
                <w:color w:val="000000"/>
              </w:rPr>
              <w:t>Deb Tucker</w:t>
            </w:r>
          </w:p>
        </w:tc>
        <w:tc>
          <w:tcPr>
            <w:tcW w:w="2590" w:type="dxa"/>
            <w:vAlign w:val="center"/>
          </w:tcPr>
          <w:p w:rsidR="006863F1" w:rsidRDefault="006863F1" w:rsidP="00EF463A">
            <w:pPr>
              <w:rPr>
                <w:color w:val="000000"/>
              </w:rPr>
            </w:pPr>
            <w:r>
              <w:rPr>
                <w:color w:val="000000"/>
              </w:rPr>
              <w:t>Verizon Wireless</w:t>
            </w:r>
          </w:p>
        </w:tc>
      </w:tr>
      <w:tr w:rsidR="006863F1" w:rsidRPr="000845FD" w:rsidTr="00E74EDF">
        <w:trPr>
          <w:gridAfter w:val="1"/>
          <w:wAfter w:w="12" w:type="dxa"/>
          <w:trHeight w:val="319"/>
        </w:trPr>
        <w:tc>
          <w:tcPr>
            <w:tcW w:w="2160" w:type="dxa"/>
            <w:vAlign w:val="center"/>
          </w:tcPr>
          <w:p w:rsidR="006863F1" w:rsidRDefault="006863F1" w:rsidP="00EF463A">
            <w:pPr>
              <w:rPr>
                <w:color w:val="000000"/>
              </w:rPr>
            </w:pPr>
            <w:r>
              <w:rPr>
                <w:color w:val="000000"/>
              </w:rPr>
              <w:t>Karen Hoffman</w:t>
            </w:r>
          </w:p>
        </w:tc>
        <w:tc>
          <w:tcPr>
            <w:tcW w:w="2700" w:type="dxa"/>
            <w:vAlign w:val="center"/>
          </w:tcPr>
          <w:p w:rsidR="006863F1" w:rsidRDefault="006863F1" w:rsidP="00EF463A">
            <w:pPr>
              <w:rPr>
                <w:color w:val="000000"/>
              </w:rPr>
            </w:pPr>
            <w:r>
              <w:rPr>
                <w:color w:val="000000"/>
              </w:rPr>
              <w:t>JSI (phone)</w:t>
            </w:r>
          </w:p>
        </w:tc>
        <w:tc>
          <w:tcPr>
            <w:tcW w:w="2078" w:type="dxa"/>
            <w:gridSpan w:val="2"/>
            <w:vAlign w:val="center"/>
          </w:tcPr>
          <w:p w:rsidR="006863F1" w:rsidRDefault="006863F1" w:rsidP="00EF463A">
            <w:pPr>
              <w:rPr>
                <w:color w:val="000000"/>
              </w:rPr>
            </w:pPr>
            <w:r>
              <w:rPr>
                <w:color w:val="000000"/>
              </w:rPr>
              <w:t>Dawn Lawrence</w:t>
            </w:r>
          </w:p>
        </w:tc>
        <w:tc>
          <w:tcPr>
            <w:tcW w:w="2590" w:type="dxa"/>
            <w:vAlign w:val="center"/>
          </w:tcPr>
          <w:p w:rsidR="006863F1" w:rsidRDefault="006863F1" w:rsidP="00EF463A">
            <w:pPr>
              <w:rPr>
                <w:color w:val="000000"/>
              </w:rPr>
            </w:pPr>
            <w:r>
              <w:rPr>
                <w:color w:val="000000"/>
              </w:rPr>
              <w:t>XO (phone)</w:t>
            </w:r>
          </w:p>
        </w:tc>
      </w:tr>
    </w:tbl>
    <w:p w:rsidR="00291689" w:rsidRDefault="00291689" w:rsidP="004E62EE">
      <w:pPr>
        <w:contextualSpacing/>
        <w:rPr>
          <w:sz w:val="28"/>
          <w:szCs w:val="28"/>
          <w:u w:val="single"/>
        </w:rPr>
      </w:pPr>
    </w:p>
    <w:p w:rsidR="00AA0933" w:rsidRDefault="00AA0933" w:rsidP="00AA0933">
      <w:pPr>
        <w:rPr>
          <w:b/>
          <w:sz w:val="28"/>
          <w:szCs w:val="28"/>
          <w:highlight w:val="yellow"/>
        </w:rPr>
      </w:pPr>
    </w:p>
    <w:p w:rsidR="00901896" w:rsidRDefault="00901896" w:rsidP="00AA0933">
      <w:pPr>
        <w:rPr>
          <w:b/>
          <w:sz w:val="28"/>
          <w:szCs w:val="28"/>
          <w:highlight w:val="yellow"/>
        </w:rPr>
      </w:pPr>
    </w:p>
    <w:p w:rsidR="00AA0933" w:rsidRPr="002032E8" w:rsidRDefault="00AA0933" w:rsidP="00AA0933">
      <w:pPr>
        <w:rPr>
          <w:b/>
          <w:sz w:val="28"/>
          <w:szCs w:val="28"/>
        </w:rPr>
      </w:pPr>
      <w:r w:rsidRPr="000B4ED6">
        <w:rPr>
          <w:b/>
          <w:sz w:val="28"/>
          <w:szCs w:val="28"/>
          <w:highlight w:val="yellow"/>
        </w:rPr>
        <w:t>Allow resellers and end users greater control on porting of numbers based on the process used in the toll free world.  – Aelea Christofferson</w:t>
      </w:r>
    </w:p>
    <w:p w:rsidR="00AA0933" w:rsidRDefault="00AA0933" w:rsidP="00AA0933"/>
    <w:p w:rsidR="00AA0933" w:rsidRDefault="00AA0933" w:rsidP="00AA0933">
      <w:r>
        <w:lastRenderedPageBreak/>
        <w:t>Aelea Christofferson, ATL Communications, was not in attendance to discuss.  This item will be removed and added back at a later date if requested.</w:t>
      </w:r>
    </w:p>
    <w:p w:rsidR="00AA0933" w:rsidRDefault="00AA0933" w:rsidP="004E62EE">
      <w:pPr>
        <w:contextualSpacing/>
        <w:rPr>
          <w:b/>
          <w:sz w:val="28"/>
          <w:szCs w:val="28"/>
          <w:highlight w:val="yellow"/>
        </w:rPr>
      </w:pPr>
    </w:p>
    <w:p w:rsidR="00AA0933" w:rsidRDefault="00AA0933" w:rsidP="004E62EE">
      <w:pPr>
        <w:contextualSpacing/>
        <w:rPr>
          <w:b/>
          <w:sz w:val="28"/>
          <w:szCs w:val="28"/>
          <w:highlight w:val="yellow"/>
        </w:rPr>
      </w:pPr>
    </w:p>
    <w:p w:rsidR="000B4ED6" w:rsidRPr="004F502D" w:rsidRDefault="000B4ED6" w:rsidP="003A3CF3">
      <w:pPr>
        <w:ind w:left="2880"/>
        <w:rPr>
          <w:b/>
        </w:rPr>
      </w:pPr>
    </w:p>
    <w:p w:rsidR="003A3CF3" w:rsidRPr="00416898" w:rsidRDefault="00416898" w:rsidP="00C31BEB">
      <w:pPr>
        <w:contextualSpacing/>
        <w:rPr>
          <w:sz w:val="28"/>
          <w:szCs w:val="28"/>
        </w:rPr>
      </w:pPr>
      <w:r w:rsidRPr="000B4ED6">
        <w:rPr>
          <w:b/>
          <w:sz w:val="28"/>
          <w:szCs w:val="28"/>
          <w:highlight w:val="yellow"/>
        </w:rPr>
        <w:t>Develop the LNPA WG Report to NANC – NANC Meeting September 17, 2014</w:t>
      </w:r>
    </w:p>
    <w:p w:rsidR="003A3CF3" w:rsidRDefault="003A3CF3" w:rsidP="004E62EE">
      <w:pPr>
        <w:contextualSpacing/>
        <w:rPr>
          <w:sz w:val="28"/>
          <w:szCs w:val="28"/>
        </w:rPr>
      </w:pPr>
    </w:p>
    <w:p w:rsidR="00FB6D40" w:rsidRPr="00FB6D40" w:rsidRDefault="00FB6D40" w:rsidP="004E62EE">
      <w:pPr>
        <w:contextualSpacing/>
      </w:pPr>
      <w:r w:rsidRPr="00FB6D40">
        <w:t>Items to be included in the LNPA WG report to NANC</w:t>
      </w:r>
    </w:p>
    <w:p w:rsidR="00FB6D40" w:rsidRPr="00FB6D40" w:rsidRDefault="00FB6D40" w:rsidP="00FB6D40">
      <w:pPr>
        <w:numPr>
          <w:ilvl w:val="0"/>
          <w:numId w:val="28"/>
        </w:numPr>
        <w:contextualSpacing/>
        <w:rPr>
          <w:szCs w:val="20"/>
        </w:rPr>
      </w:pPr>
      <w:r w:rsidRPr="00FB6D40">
        <w:rPr>
          <w:szCs w:val="20"/>
        </w:rPr>
        <w:t>The Tri-Chair election will be reported and that Paula and Ron will continue</w:t>
      </w:r>
      <w:r>
        <w:rPr>
          <w:szCs w:val="20"/>
        </w:rPr>
        <w:t xml:space="preserve"> to serve, and that Brenda Bloemke was elected to replace Linda Peterman</w:t>
      </w:r>
      <w:r w:rsidRPr="00FB6D40">
        <w:rPr>
          <w:szCs w:val="20"/>
        </w:rPr>
        <w:t>.</w:t>
      </w:r>
    </w:p>
    <w:p w:rsidR="00FB6D40" w:rsidRPr="00FB6D40" w:rsidRDefault="00FB6D40" w:rsidP="00FB6D40">
      <w:pPr>
        <w:numPr>
          <w:ilvl w:val="0"/>
          <w:numId w:val="28"/>
        </w:numPr>
        <w:contextualSpacing/>
        <w:rPr>
          <w:szCs w:val="20"/>
        </w:rPr>
      </w:pPr>
      <w:r w:rsidRPr="00FB6D40">
        <w:rPr>
          <w:szCs w:val="20"/>
        </w:rPr>
        <w:t>IP transition</w:t>
      </w:r>
    </w:p>
    <w:p w:rsidR="00FB6D40" w:rsidRPr="00FB6D40" w:rsidRDefault="00FB6D40" w:rsidP="00FB6D40">
      <w:pPr>
        <w:numPr>
          <w:ilvl w:val="1"/>
          <w:numId w:val="30"/>
        </w:numPr>
        <w:ind w:left="720"/>
        <w:contextualSpacing/>
        <w:rPr>
          <w:szCs w:val="20"/>
        </w:rPr>
      </w:pPr>
      <w:r w:rsidRPr="00FB6D40">
        <w:rPr>
          <w:szCs w:val="20"/>
        </w:rPr>
        <w:t>Review of ATIS NNI report.  LNPA WG will provide a response.  Discussed potential impacts to porting process and does not appear to impact the porting process.  Will continue to actively follow the NNI work.</w:t>
      </w:r>
    </w:p>
    <w:p w:rsidR="00FB6D40" w:rsidRPr="00FB6D40" w:rsidRDefault="00FB6D40" w:rsidP="00FB6D40">
      <w:pPr>
        <w:numPr>
          <w:ilvl w:val="0"/>
          <w:numId w:val="28"/>
        </w:numPr>
        <w:contextualSpacing/>
        <w:rPr>
          <w:szCs w:val="20"/>
        </w:rPr>
      </w:pPr>
      <w:r w:rsidRPr="00FB6D40">
        <w:rPr>
          <w:szCs w:val="20"/>
        </w:rPr>
        <w:t>DA 14-842 (BPs 65 and 30)</w:t>
      </w:r>
      <w:r>
        <w:rPr>
          <w:szCs w:val="20"/>
        </w:rPr>
        <w:t xml:space="preserve"> question</w:t>
      </w:r>
      <w:r w:rsidRPr="00FB6D40">
        <w:rPr>
          <w:szCs w:val="20"/>
        </w:rPr>
        <w:t xml:space="preserve"> – when will it be published in the Federal Register?</w:t>
      </w:r>
    </w:p>
    <w:p w:rsidR="00FB6D40" w:rsidRPr="00FB6D40" w:rsidRDefault="00FB6D40" w:rsidP="00FB6D40">
      <w:pPr>
        <w:numPr>
          <w:ilvl w:val="0"/>
          <w:numId w:val="28"/>
        </w:numPr>
        <w:contextualSpacing/>
        <w:rPr>
          <w:szCs w:val="20"/>
        </w:rPr>
      </w:pPr>
      <w:r w:rsidRPr="00FB6D40">
        <w:rPr>
          <w:szCs w:val="20"/>
        </w:rPr>
        <w:t>BPs 67 and 70 – status?  Paula will send in a separate e-mail to</w:t>
      </w:r>
      <w:r>
        <w:rPr>
          <w:szCs w:val="20"/>
        </w:rPr>
        <w:t xml:space="preserve"> Chairman</w:t>
      </w:r>
      <w:r w:rsidRPr="00FB6D40">
        <w:rPr>
          <w:szCs w:val="20"/>
        </w:rPr>
        <w:t xml:space="preserve"> Kane and</w:t>
      </w:r>
      <w:r>
        <w:rPr>
          <w:szCs w:val="20"/>
        </w:rPr>
        <w:t>/or Cary</w:t>
      </w:r>
      <w:r w:rsidRPr="00FB6D40">
        <w:rPr>
          <w:szCs w:val="20"/>
        </w:rPr>
        <w:t xml:space="preserve"> Hinton</w:t>
      </w:r>
      <w:r>
        <w:rPr>
          <w:szCs w:val="20"/>
        </w:rPr>
        <w:t>.</w:t>
      </w:r>
    </w:p>
    <w:p w:rsidR="00FB6D40" w:rsidRPr="00FB6D40" w:rsidRDefault="00FB6D40" w:rsidP="00FB6D40">
      <w:pPr>
        <w:numPr>
          <w:ilvl w:val="0"/>
          <w:numId w:val="28"/>
        </w:numPr>
        <w:contextualSpacing/>
        <w:rPr>
          <w:szCs w:val="20"/>
        </w:rPr>
      </w:pPr>
      <w:r w:rsidRPr="00FB6D40">
        <w:rPr>
          <w:szCs w:val="20"/>
        </w:rPr>
        <w:t>Non-Geo Sub-team – still developing a report</w:t>
      </w:r>
      <w:r>
        <w:rPr>
          <w:szCs w:val="20"/>
        </w:rPr>
        <w:t xml:space="preserve"> on their findings.</w:t>
      </w:r>
    </w:p>
    <w:p w:rsidR="00193990" w:rsidRPr="004F502D" w:rsidRDefault="00193990" w:rsidP="004E62EE">
      <w:pPr>
        <w:contextualSpacing/>
        <w:rPr>
          <w:sz w:val="28"/>
          <w:szCs w:val="28"/>
        </w:rPr>
      </w:pPr>
    </w:p>
    <w:p w:rsidR="00231301" w:rsidRDefault="00231301" w:rsidP="004E62EE">
      <w:pPr>
        <w:contextualSpacing/>
        <w:rPr>
          <w:sz w:val="28"/>
          <w:szCs w:val="28"/>
        </w:rPr>
      </w:pPr>
    </w:p>
    <w:p w:rsidR="00231301" w:rsidRPr="00231301" w:rsidRDefault="001C6648" w:rsidP="00231301">
      <w:pPr>
        <w:contextualSpacing/>
        <w:rPr>
          <w:b/>
          <w:sz w:val="28"/>
          <w:szCs w:val="28"/>
        </w:rPr>
      </w:pPr>
      <w:r w:rsidRPr="000B4ED6">
        <w:rPr>
          <w:b/>
          <w:sz w:val="28"/>
          <w:szCs w:val="28"/>
          <w:highlight w:val="yellow"/>
        </w:rPr>
        <w:t>New Business</w:t>
      </w:r>
      <w:r>
        <w:rPr>
          <w:b/>
          <w:sz w:val="28"/>
          <w:szCs w:val="28"/>
        </w:rPr>
        <w:t xml:space="preserve"> </w:t>
      </w:r>
    </w:p>
    <w:p w:rsidR="00231301" w:rsidRPr="00231301" w:rsidRDefault="00231301" w:rsidP="00231301">
      <w:pPr>
        <w:ind w:left="1620"/>
        <w:contextualSpacing/>
        <w:rPr>
          <w:rFonts w:ascii="Arial" w:hAnsi="Arial"/>
          <w:b/>
          <w:szCs w:val="20"/>
        </w:rPr>
      </w:pPr>
    </w:p>
    <w:p w:rsidR="00793CB0" w:rsidRPr="00793CB0" w:rsidRDefault="00793CB0" w:rsidP="00793CB0">
      <w:pPr>
        <w:numPr>
          <w:ilvl w:val="0"/>
          <w:numId w:val="31"/>
        </w:numPr>
        <w:ind w:left="360"/>
        <w:contextualSpacing/>
        <w:rPr>
          <w:szCs w:val="20"/>
        </w:rPr>
      </w:pPr>
      <w:r w:rsidRPr="00793CB0">
        <w:rPr>
          <w:szCs w:val="20"/>
        </w:rPr>
        <w:t>Suzanne</w:t>
      </w:r>
      <w:r>
        <w:rPr>
          <w:szCs w:val="20"/>
        </w:rPr>
        <w:t xml:space="preserve"> Addington, Sprint</w:t>
      </w:r>
      <w:r w:rsidRPr="00793CB0">
        <w:rPr>
          <w:szCs w:val="20"/>
        </w:rPr>
        <w:t xml:space="preserve"> – a</w:t>
      </w:r>
      <w:r>
        <w:rPr>
          <w:szCs w:val="20"/>
        </w:rPr>
        <w:t xml:space="preserve"> Sprint</w:t>
      </w:r>
      <w:r w:rsidRPr="00793CB0">
        <w:rPr>
          <w:szCs w:val="20"/>
        </w:rPr>
        <w:t xml:space="preserve"> reseller is pushing back on response timeframes </w:t>
      </w:r>
      <w:r>
        <w:rPr>
          <w:szCs w:val="20"/>
        </w:rPr>
        <w:t>for</w:t>
      </w:r>
      <w:r w:rsidRPr="00793CB0">
        <w:rPr>
          <w:szCs w:val="20"/>
        </w:rPr>
        <w:t xml:space="preserve"> port outs.  The reseller is a Sprint reseller.</w:t>
      </w:r>
      <w:r>
        <w:rPr>
          <w:szCs w:val="20"/>
        </w:rPr>
        <w:t xml:space="preserve"> </w:t>
      </w:r>
      <w:r w:rsidRPr="00793CB0">
        <w:rPr>
          <w:szCs w:val="20"/>
        </w:rPr>
        <w:t xml:space="preserve"> Suzanne will bring in a PIM to address response intervals between resellers and underlying carriers.</w:t>
      </w:r>
    </w:p>
    <w:p w:rsidR="00793CB0" w:rsidRPr="00793CB0" w:rsidRDefault="00793CB0" w:rsidP="00793CB0">
      <w:pPr>
        <w:ind w:left="360"/>
        <w:contextualSpacing/>
        <w:rPr>
          <w:szCs w:val="20"/>
        </w:rPr>
      </w:pPr>
    </w:p>
    <w:p w:rsidR="00793CB0" w:rsidRDefault="00793CB0" w:rsidP="00793CB0">
      <w:pPr>
        <w:numPr>
          <w:ilvl w:val="0"/>
          <w:numId w:val="31"/>
        </w:numPr>
        <w:ind w:left="360"/>
        <w:contextualSpacing/>
        <w:rPr>
          <w:szCs w:val="20"/>
        </w:rPr>
      </w:pPr>
      <w:r w:rsidRPr="00793CB0">
        <w:rPr>
          <w:szCs w:val="20"/>
        </w:rPr>
        <w:t>PIM 0083, submitted by Neustar, was accepted.</w:t>
      </w:r>
      <w:r w:rsidR="00755E8E">
        <w:rPr>
          <w:szCs w:val="20"/>
        </w:rPr>
        <w:t xml:space="preserve">  The original request was to create a list of wireless service providers who use long timers.</w:t>
      </w:r>
      <w:r w:rsidRPr="00793CB0">
        <w:rPr>
          <w:szCs w:val="20"/>
        </w:rPr>
        <w:t xml:space="preserve">  It will be expanded to reflect all carriers by SOA and LTI SPIDs, SP Type, port in and port out timer values, business hour/day values.  It will be reviewed in January.  Neustar </w:t>
      </w:r>
      <w:r w:rsidR="00755E8E">
        <w:rPr>
          <w:szCs w:val="20"/>
        </w:rPr>
        <w:t>will</w:t>
      </w:r>
      <w:r w:rsidRPr="00793CB0">
        <w:rPr>
          <w:szCs w:val="20"/>
        </w:rPr>
        <w:t xml:space="preserve"> revise</w:t>
      </w:r>
      <w:r w:rsidR="00755E8E">
        <w:rPr>
          <w:szCs w:val="20"/>
        </w:rPr>
        <w:t xml:space="preserve"> the PIM</w:t>
      </w:r>
      <w:r w:rsidRPr="00793CB0">
        <w:rPr>
          <w:szCs w:val="20"/>
        </w:rPr>
        <w:t xml:space="preserve"> and send to chairs prior to January 2015 meeting. </w:t>
      </w:r>
    </w:p>
    <w:p w:rsidR="007B08C0" w:rsidRDefault="007B08C0" w:rsidP="007B08C0">
      <w:pPr>
        <w:pStyle w:val="ListParagraph"/>
        <w:rPr>
          <w:szCs w:val="20"/>
        </w:rPr>
      </w:pPr>
    </w:p>
    <w:p w:rsidR="007B08C0" w:rsidRPr="00793CB0" w:rsidRDefault="007B08C0" w:rsidP="00793CB0">
      <w:pPr>
        <w:numPr>
          <w:ilvl w:val="0"/>
          <w:numId w:val="31"/>
        </w:numPr>
        <w:ind w:left="360"/>
        <w:contextualSpacing/>
        <w:rPr>
          <w:szCs w:val="20"/>
        </w:rPr>
      </w:pPr>
    </w:p>
    <w:bookmarkStart w:id="9" w:name="_MON_1479043027"/>
    <w:bookmarkEnd w:id="9"/>
    <w:p w:rsidR="00793CB0" w:rsidRDefault="00190EDD" w:rsidP="00190EDD">
      <w:pPr>
        <w:ind w:left="3600"/>
        <w:contextualSpacing/>
      </w:pPr>
      <w:r>
        <w:object w:dxaOrig="1551" w:dyaOrig="991">
          <v:shape id="_x0000_i1033" type="#_x0000_t75" style="width:77.65pt;height:49.45pt" o:ole="">
            <v:imagedata r:id="rId29" o:title=""/>
          </v:shape>
          <o:OLEObject Type="Embed" ProgID="Word.Document.8" ShapeID="_x0000_i1033" DrawAspect="Icon" ObjectID="_1482575199" r:id="rId30">
            <o:FieldCodes>\s</o:FieldCodes>
          </o:OLEObject>
        </w:object>
      </w:r>
    </w:p>
    <w:p w:rsidR="007B08C0" w:rsidRPr="00793CB0" w:rsidRDefault="007B08C0" w:rsidP="00190EDD">
      <w:pPr>
        <w:ind w:left="3600"/>
        <w:contextualSpacing/>
        <w:rPr>
          <w:szCs w:val="20"/>
        </w:rPr>
      </w:pPr>
    </w:p>
    <w:p w:rsidR="00793CB0" w:rsidRPr="00793CB0" w:rsidRDefault="00793CB0" w:rsidP="00793CB0">
      <w:pPr>
        <w:numPr>
          <w:ilvl w:val="1"/>
          <w:numId w:val="31"/>
        </w:numPr>
        <w:ind w:left="1080"/>
        <w:contextualSpacing/>
        <w:rPr>
          <w:szCs w:val="20"/>
        </w:rPr>
      </w:pPr>
      <w:r w:rsidRPr="00793CB0">
        <w:rPr>
          <w:szCs w:val="20"/>
        </w:rPr>
        <w:t xml:space="preserve">Follow-up discussion by Lonnie – </w:t>
      </w:r>
      <w:r w:rsidR="00755E8E">
        <w:rPr>
          <w:szCs w:val="20"/>
        </w:rPr>
        <w:t xml:space="preserve">Lonnie pointed out that </w:t>
      </w:r>
      <w:r w:rsidRPr="00793CB0">
        <w:rPr>
          <w:szCs w:val="20"/>
        </w:rPr>
        <w:t>the 2 ½ hour porting interval is not an FCC mandate even though it is in the flows that were adopted by the FCC.</w:t>
      </w:r>
    </w:p>
    <w:p w:rsidR="00793CB0" w:rsidRPr="00793CB0" w:rsidRDefault="00793CB0" w:rsidP="00793CB0">
      <w:pPr>
        <w:ind w:left="-1080"/>
        <w:contextualSpacing/>
        <w:rPr>
          <w:szCs w:val="20"/>
        </w:rPr>
      </w:pPr>
    </w:p>
    <w:p w:rsidR="00793CB0" w:rsidRPr="00793CB0" w:rsidRDefault="00793CB0" w:rsidP="00793CB0">
      <w:pPr>
        <w:numPr>
          <w:ilvl w:val="0"/>
          <w:numId w:val="31"/>
        </w:numPr>
        <w:ind w:left="360"/>
        <w:contextualSpacing/>
        <w:rPr>
          <w:szCs w:val="20"/>
        </w:rPr>
      </w:pPr>
      <w:r w:rsidRPr="00793CB0">
        <w:rPr>
          <w:szCs w:val="20"/>
        </w:rPr>
        <w:t>Lonnie</w:t>
      </w:r>
      <w:r w:rsidR="00F823DA">
        <w:rPr>
          <w:szCs w:val="20"/>
        </w:rPr>
        <w:t xml:space="preserve"> Keck asked about the </w:t>
      </w:r>
      <w:r w:rsidRPr="00793CB0">
        <w:rPr>
          <w:szCs w:val="20"/>
        </w:rPr>
        <w:t>contact list</w:t>
      </w:r>
      <w:r w:rsidR="00F823DA">
        <w:rPr>
          <w:szCs w:val="20"/>
        </w:rPr>
        <w:t xml:space="preserve"> on the secure website.  I</w:t>
      </w:r>
      <w:r w:rsidRPr="00793CB0">
        <w:rPr>
          <w:szCs w:val="20"/>
        </w:rPr>
        <w:t>s there a way to get a</w:t>
      </w:r>
      <w:r w:rsidR="00F823DA">
        <w:rPr>
          <w:szCs w:val="20"/>
        </w:rPr>
        <w:t>n up to date</w:t>
      </w:r>
      <w:r w:rsidRPr="00793CB0">
        <w:rPr>
          <w:szCs w:val="20"/>
        </w:rPr>
        <w:t xml:space="preserve"> contact list from the NPAC?  Neustar </w:t>
      </w:r>
      <w:r w:rsidR="00755E8E">
        <w:rPr>
          <w:szCs w:val="20"/>
        </w:rPr>
        <w:t xml:space="preserve">will </w:t>
      </w:r>
      <w:r w:rsidRPr="00793CB0">
        <w:rPr>
          <w:szCs w:val="20"/>
        </w:rPr>
        <w:t>identify source of carrier contact data on secure website and how often it is updated for discussion in January.</w:t>
      </w:r>
    </w:p>
    <w:p w:rsidR="00793CB0" w:rsidRPr="00793CB0" w:rsidRDefault="00793CB0" w:rsidP="00793CB0">
      <w:pPr>
        <w:ind w:left="-1080"/>
        <w:contextualSpacing/>
        <w:rPr>
          <w:szCs w:val="20"/>
        </w:rPr>
      </w:pPr>
    </w:p>
    <w:p w:rsidR="00793CB0" w:rsidRPr="00793CB0" w:rsidRDefault="00F823DA" w:rsidP="00793CB0">
      <w:pPr>
        <w:numPr>
          <w:ilvl w:val="0"/>
          <w:numId w:val="31"/>
        </w:numPr>
        <w:ind w:left="360"/>
        <w:contextualSpacing/>
        <w:rPr>
          <w:szCs w:val="20"/>
        </w:rPr>
      </w:pPr>
      <w:r>
        <w:rPr>
          <w:szCs w:val="20"/>
        </w:rPr>
        <w:lastRenderedPageBreak/>
        <w:t>Lisa Jill Freeman, Bandwidth, asked if there is a need to have a process to resolve disputed ports.  Lonnie mentioned that the WG has attempted to address this in the past, but the various company processes were very different, and there was no consensus to proceed.  Bandwidth will give consideration to brin</w:t>
      </w:r>
      <w:r w:rsidR="000609B3">
        <w:rPr>
          <w:szCs w:val="20"/>
        </w:rPr>
        <w:t>g</w:t>
      </w:r>
      <w:r>
        <w:rPr>
          <w:szCs w:val="20"/>
        </w:rPr>
        <w:t xml:space="preserve">ing in a PIM to the next meeting.  </w:t>
      </w:r>
    </w:p>
    <w:p w:rsidR="00793CB0" w:rsidRPr="00793CB0" w:rsidRDefault="00793CB0" w:rsidP="00793CB0">
      <w:pPr>
        <w:rPr>
          <w:rFonts w:ascii="Arial" w:hAnsi="Arial"/>
          <w:b/>
          <w:color w:val="FF0000"/>
          <w:szCs w:val="20"/>
        </w:rPr>
      </w:pPr>
    </w:p>
    <w:p w:rsidR="001C6648" w:rsidRPr="00F823DA" w:rsidRDefault="00F823DA" w:rsidP="00F823DA">
      <w:pPr>
        <w:ind w:left="720" w:hanging="720"/>
        <w:rPr>
          <w:b/>
          <w:bCs/>
          <w:color w:val="FF0000"/>
        </w:rPr>
      </w:pPr>
      <w:r w:rsidRPr="00F823DA">
        <w:rPr>
          <w:b/>
          <w:bCs/>
          <w:color w:val="FF0000"/>
        </w:rPr>
        <w:t xml:space="preserve">New Action Item 110414-03 </w:t>
      </w:r>
      <w:r w:rsidRPr="00F823DA">
        <w:rPr>
          <w:bCs/>
        </w:rPr>
        <w:t>– Service providers are to review their internal dispute resolution processes to determine if there have been any changes. Do these processes support Best Practice 42 and Best Practice 58?</w:t>
      </w:r>
      <w:r w:rsidRPr="00F823DA">
        <w:rPr>
          <w:b/>
          <w:bCs/>
          <w:color w:val="FF0000"/>
        </w:rPr>
        <w:t xml:space="preserve">    </w:t>
      </w:r>
    </w:p>
    <w:p w:rsidR="00557C71" w:rsidRDefault="00557C71" w:rsidP="00887FE0">
      <w:pPr>
        <w:contextualSpacing/>
        <w:rPr>
          <w:b/>
          <w:sz w:val="28"/>
          <w:szCs w:val="28"/>
          <w:u w:val="single"/>
        </w:rPr>
      </w:pPr>
    </w:p>
    <w:p w:rsidR="00732BE8" w:rsidRDefault="00732BE8" w:rsidP="00887FE0">
      <w:pPr>
        <w:contextualSpacing/>
        <w:rPr>
          <w:b/>
          <w:sz w:val="28"/>
          <w:szCs w:val="28"/>
        </w:rPr>
      </w:pPr>
      <w:r>
        <w:rPr>
          <w:b/>
          <w:sz w:val="28"/>
          <w:szCs w:val="28"/>
        </w:rPr>
        <w:t xml:space="preserve">Discussion of Need for </w:t>
      </w:r>
      <w:r w:rsidR="00B11A32">
        <w:rPr>
          <w:b/>
          <w:sz w:val="28"/>
          <w:szCs w:val="28"/>
        </w:rPr>
        <w:t>December Conference Call</w:t>
      </w:r>
    </w:p>
    <w:p w:rsidR="00B11A32" w:rsidRDefault="00B11A32" w:rsidP="00887FE0">
      <w:pPr>
        <w:contextualSpacing/>
        <w:rPr>
          <w:b/>
          <w:sz w:val="28"/>
          <w:szCs w:val="28"/>
        </w:rPr>
      </w:pPr>
    </w:p>
    <w:p w:rsidR="00B11A32" w:rsidRPr="00B11A32" w:rsidRDefault="00B11A32" w:rsidP="00887FE0">
      <w:pPr>
        <w:contextualSpacing/>
      </w:pPr>
      <w:r>
        <w:t xml:space="preserve">The group consensus was that there are no pending items that require a conference call in December of this year.  </w:t>
      </w:r>
    </w:p>
    <w:p w:rsidR="00732BE8" w:rsidRDefault="00732BE8" w:rsidP="00887FE0">
      <w:pPr>
        <w:contextualSpacing/>
        <w:rPr>
          <w:b/>
          <w:sz w:val="28"/>
          <w:szCs w:val="28"/>
          <w:u w:val="single"/>
        </w:rPr>
      </w:pPr>
    </w:p>
    <w:p w:rsidR="00A70391" w:rsidRPr="00E429B4" w:rsidRDefault="00A70391" w:rsidP="00DE3C30">
      <w:pPr>
        <w:rPr>
          <w:b/>
          <w:color w:val="FF0000"/>
          <w:szCs w:val="20"/>
        </w:rPr>
      </w:pPr>
    </w:p>
    <w:p w:rsidR="001516DA" w:rsidRPr="002A0187" w:rsidRDefault="001516DA" w:rsidP="001516DA">
      <w:pPr>
        <w:contextualSpacing/>
        <w:rPr>
          <w:b/>
          <w:i/>
          <w:color w:val="FF0000"/>
        </w:rPr>
      </w:pPr>
      <w:r w:rsidRPr="00E429B4">
        <w:rPr>
          <w:b/>
          <w:i/>
        </w:rPr>
        <w:t xml:space="preserve">Next Conference Call … </w:t>
      </w:r>
      <w:r w:rsidR="00F823DA">
        <w:rPr>
          <w:b/>
          <w:i/>
        </w:rPr>
        <w:t>December 9</w:t>
      </w:r>
      <w:r w:rsidRPr="00E429B4">
        <w:rPr>
          <w:b/>
          <w:i/>
        </w:rPr>
        <w:t>, 2014</w:t>
      </w:r>
      <w:r w:rsidRPr="002A0187">
        <w:rPr>
          <w:b/>
          <w:i/>
        </w:rPr>
        <w:t xml:space="preserve"> </w:t>
      </w:r>
      <w:r>
        <w:rPr>
          <w:b/>
          <w:i/>
        </w:rPr>
        <w:t xml:space="preserve"> </w:t>
      </w:r>
      <w:r>
        <w:rPr>
          <w:b/>
          <w:i/>
          <w:color w:val="FF0000"/>
        </w:rPr>
        <w:t xml:space="preserve">This call is canceled.  </w:t>
      </w:r>
    </w:p>
    <w:p w:rsidR="001516DA" w:rsidRDefault="001516DA" w:rsidP="001516DA">
      <w:pPr>
        <w:contextualSpacing/>
        <w:rPr>
          <w:b/>
          <w:i/>
        </w:rPr>
      </w:pPr>
      <w:r w:rsidRPr="00E429B4">
        <w:rPr>
          <w:b/>
          <w:i/>
        </w:rPr>
        <w:t xml:space="preserve">Next Meeting … </w:t>
      </w:r>
      <w:r>
        <w:rPr>
          <w:b/>
          <w:i/>
        </w:rPr>
        <w:t>January 6-7, 2015</w:t>
      </w:r>
      <w:r w:rsidRPr="00E429B4">
        <w:rPr>
          <w:b/>
          <w:i/>
        </w:rPr>
        <w:t>:  Location…</w:t>
      </w:r>
      <w:r>
        <w:rPr>
          <w:b/>
          <w:i/>
        </w:rPr>
        <w:t>Scottsdale, AZ</w:t>
      </w:r>
      <w:r w:rsidRPr="00E429B4">
        <w:rPr>
          <w:b/>
          <w:i/>
        </w:rPr>
        <w:t xml:space="preserve"> …Hosted by </w:t>
      </w:r>
      <w:r>
        <w:rPr>
          <w:b/>
          <w:i/>
        </w:rPr>
        <w:t>iconectiv</w:t>
      </w:r>
    </w:p>
    <w:p w:rsidR="0053413D" w:rsidRPr="00E429B4" w:rsidRDefault="0053413D">
      <w:pPr>
        <w:contextualSpacing/>
        <w:rPr>
          <w:b/>
          <w:i/>
        </w:rPr>
      </w:pPr>
    </w:p>
    <w:sectPr w:rsidR="0053413D" w:rsidRPr="00E429B4" w:rsidSect="006417C3">
      <w:footerReference w:type="even" r:id="rId31"/>
      <w:footerReference w:type="default" r:id="rId32"/>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9A" w:rsidRDefault="003F119A">
      <w:r>
        <w:separator/>
      </w:r>
    </w:p>
  </w:endnote>
  <w:endnote w:type="continuationSeparator" w:id="0">
    <w:p w:rsidR="003F119A" w:rsidRDefault="003F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09" w:rsidRDefault="003B4C09"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C09" w:rsidRDefault="003B4C09"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7512"/>
      <w:docPartObj>
        <w:docPartGallery w:val="Page Numbers (Bottom of Page)"/>
        <w:docPartUnique/>
      </w:docPartObj>
    </w:sdtPr>
    <w:sdtEndPr/>
    <w:sdtContent>
      <w:p w:rsidR="003B4C09" w:rsidRDefault="003B4C09">
        <w:pPr>
          <w:pStyle w:val="Footer"/>
          <w:jc w:val="center"/>
        </w:pPr>
        <w:r>
          <w:fldChar w:fldCharType="begin"/>
        </w:r>
        <w:r>
          <w:instrText xml:space="preserve"> PAGE   \* MERGEFORMAT </w:instrText>
        </w:r>
        <w:r>
          <w:fldChar w:fldCharType="separate"/>
        </w:r>
        <w:r w:rsidR="00E9455E">
          <w:rPr>
            <w:noProof/>
          </w:rPr>
          <w:t>1</w:t>
        </w:r>
        <w:r>
          <w:rPr>
            <w:noProof/>
          </w:rPr>
          <w:fldChar w:fldCharType="end"/>
        </w:r>
      </w:p>
    </w:sdtContent>
  </w:sdt>
  <w:p w:rsidR="003B4C09" w:rsidRDefault="003B4C09" w:rsidP="00FF7D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9A" w:rsidRDefault="003F119A">
      <w:r>
        <w:separator/>
      </w:r>
    </w:p>
  </w:footnote>
  <w:footnote w:type="continuationSeparator" w:id="0">
    <w:p w:rsidR="003F119A" w:rsidRDefault="003F1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68C"/>
    <w:multiLevelType w:val="hybridMultilevel"/>
    <w:tmpl w:val="DFCACFF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2645660"/>
    <w:multiLevelType w:val="hybridMultilevel"/>
    <w:tmpl w:val="37C27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7364435"/>
    <w:multiLevelType w:val="hybridMultilevel"/>
    <w:tmpl w:val="D4F0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05C64"/>
    <w:multiLevelType w:val="hybridMultilevel"/>
    <w:tmpl w:val="7994AA34"/>
    <w:lvl w:ilvl="0" w:tplc="0409000D">
      <w:start w:val="1"/>
      <w:numFmt w:val="bullet"/>
      <w:lvlText w:val=""/>
      <w:lvlJc w:val="left"/>
      <w:pPr>
        <w:ind w:left="1800" w:hanging="360"/>
      </w:pPr>
      <w:rPr>
        <w:rFonts w:ascii="Wingdings" w:hAnsi="Wingdings" w:hint="default"/>
        <w:b w:val="0"/>
        <w:i w:val="0"/>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F77021"/>
    <w:multiLevelType w:val="hybridMultilevel"/>
    <w:tmpl w:val="F02C48B4"/>
    <w:lvl w:ilvl="0" w:tplc="04090001">
      <w:start w:val="1"/>
      <w:numFmt w:val="bullet"/>
      <w:lvlText w:val=""/>
      <w:lvlJc w:val="left"/>
      <w:pPr>
        <w:ind w:left="720" w:hanging="360"/>
      </w:pPr>
      <w:rPr>
        <w:rFonts w:ascii="Symbol" w:hAnsi="Symbol" w:hint="default"/>
      </w:rPr>
    </w:lvl>
    <w:lvl w:ilvl="1" w:tplc="B3BE1BD2">
      <w:start w:val="608"/>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9247D"/>
    <w:multiLevelType w:val="hybridMultilevel"/>
    <w:tmpl w:val="2662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35627"/>
    <w:multiLevelType w:val="hybridMultilevel"/>
    <w:tmpl w:val="CB9248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75E2D"/>
    <w:multiLevelType w:val="hybridMultilevel"/>
    <w:tmpl w:val="C8D0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8850C0"/>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2">
    <w:nsid w:val="3DEE0334"/>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C715A"/>
    <w:multiLevelType w:val="multilevel"/>
    <w:tmpl w:val="A154A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1837FB"/>
    <w:multiLevelType w:val="hybridMultilevel"/>
    <w:tmpl w:val="D4985E94"/>
    <w:lvl w:ilvl="0" w:tplc="04090001">
      <w:start w:val="1"/>
      <w:numFmt w:val="bullet"/>
      <w:lvlText w:val=""/>
      <w:lvlJc w:val="left"/>
      <w:pPr>
        <w:ind w:left="1800" w:hanging="360"/>
      </w:pPr>
      <w:rPr>
        <w:rFonts w:ascii="Symbol" w:hAnsi="Symbol" w:hint="default"/>
        <w:b w:val="0"/>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3A256DD"/>
    <w:multiLevelType w:val="hybridMultilevel"/>
    <w:tmpl w:val="42066AF4"/>
    <w:lvl w:ilvl="0" w:tplc="04090001">
      <w:start w:val="1"/>
      <w:numFmt w:val="bullet"/>
      <w:lvlText w:val=""/>
      <w:lvlJc w:val="left"/>
      <w:pPr>
        <w:ind w:left="360" w:hanging="360"/>
      </w:pPr>
      <w:rPr>
        <w:rFonts w:ascii="Symbol" w:hAnsi="Symbol" w:hint="default"/>
      </w:rPr>
    </w:lvl>
    <w:lvl w:ilvl="1" w:tplc="7FD8F2D8">
      <w:numFmt w:val="bullet"/>
      <w:lvlText w:val="-"/>
      <w:lvlJc w:val="left"/>
      <w:pPr>
        <w:ind w:left="1080" w:hanging="360"/>
      </w:pPr>
      <w:rPr>
        <w:rFonts w:ascii="Arial" w:eastAsia="Times New Roman" w:hAnsi="Arial" w:cs="Arial" w:hint="default"/>
        <w:b/>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C7465"/>
    <w:multiLevelType w:val="hybridMultilevel"/>
    <w:tmpl w:val="C06A3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756DB0"/>
    <w:multiLevelType w:val="hybridMultilevel"/>
    <w:tmpl w:val="74F42242"/>
    <w:lvl w:ilvl="0" w:tplc="DEF2A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12F1F"/>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81F91"/>
    <w:multiLevelType w:val="hybridMultilevel"/>
    <w:tmpl w:val="84FC1688"/>
    <w:lvl w:ilvl="0" w:tplc="04090001">
      <w:start w:val="1"/>
      <w:numFmt w:val="bullet"/>
      <w:lvlText w:val=""/>
      <w:lvlJc w:val="left"/>
      <w:pPr>
        <w:ind w:left="360" w:hanging="360"/>
      </w:pPr>
      <w:rPr>
        <w:rFonts w:ascii="Symbol" w:hAnsi="Symbol" w:hint="default"/>
      </w:rPr>
    </w:lvl>
    <w:lvl w:ilvl="1" w:tplc="2FF2AA9E">
      <w:start w:val="530"/>
      <w:numFmt w:val="bullet"/>
      <w:lvlText w:val="-"/>
      <w:lvlJc w:val="left"/>
      <w:pPr>
        <w:ind w:left="1080" w:hanging="360"/>
      </w:pPr>
      <w:rPr>
        <w:rFonts w:ascii="Arial" w:hAnsi="Arial" w:hint="default"/>
        <w:b/>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241EB0"/>
    <w:multiLevelType w:val="hybridMultilevel"/>
    <w:tmpl w:val="E82EEFCE"/>
    <w:lvl w:ilvl="0" w:tplc="04090001">
      <w:start w:val="1"/>
      <w:numFmt w:val="bullet"/>
      <w:lvlText w:val=""/>
      <w:lvlJc w:val="left"/>
      <w:pPr>
        <w:ind w:left="2520" w:hanging="360"/>
      </w:pPr>
      <w:rPr>
        <w:rFonts w:ascii="Symbol" w:hAnsi="Symbol" w:hint="default"/>
      </w:rPr>
    </w:lvl>
    <w:lvl w:ilvl="1" w:tplc="7FD8F2D8">
      <w:numFmt w:val="bullet"/>
      <w:lvlText w:val="-"/>
      <w:lvlJc w:val="left"/>
      <w:pPr>
        <w:ind w:left="3240" w:hanging="360"/>
      </w:pPr>
      <w:rPr>
        <w:rFonts w:ascii="Arial" w:eastAsia="Times New Roman" w:hAnsi="Arial"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EA775F4"/>
    <w:multiLevelType w:val="hybridMultilevel"/>
    <w:tmpl w:val="DC985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3D3189"/>
    <w:multiLevelType w:val="hybridMultilevel"/>
    <w:tmpl w:val="1F320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3BE1BD2">
      <w:start w:val="608"/>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A6A52"/>
    <w:multiLevelType w:val="hybridMultilevel"/>
    <w:tmpl w:val="F88E0EF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85F5739"/>
    <w:multiLevelType w:val="hybridMultilevel"/>
    <w:tmpl w:val="102A64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B253EE5"/>
    <w:multiLevelType w:val="hybridMultilevel"/>
    <w:tmpl w:val="1F767762"/>
    <w:lvl w:ilvl="0" w:tplc="04090005">
      <w:start w:val="1"/>
      <w:numFmt w:val="bullet"/>
      <w:lvlText w:val=""/>
      <w:lvlJc w:val="left"/>
      <w:pPr>
        <w:ind w:left="2520" w:hanging="360"/>
      </w:pPr>
      <w:rPr>
        <w:rFonts w:ascii="Wingdings" w:hAnsi="Wingdings" w:hint="default"/>
        <w:b w:val="0"/>
        <w:i w:val="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D9701E9"/>
    <w:multiLevelType w:val="hybridMultilevel"/>
    <w:tmpl w:val="E9D67CBC"/>
    <w:lvl w:ilvl="0" w:tplc="649AD25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D5E23"/>
    <w:multiLevelType w:val="hybridMultilevel"/>
    <w:tmpl w:val="383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07B9F"/>
    <w:multiLevelType w:val="hybridMultilevel"/>
    <w:tmpl w:val="C180EBC0"/>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tentative="1">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BAB32E1"/>
    <w:multiLevelType w:val="hybridMultilevel"/>
    <w:tmpl w:val="246CC3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2"/>
  </w:num>
  <w:num w:numId="3">
    <w:abstractNumId w:val="17"/>
  </w:num>
  <w:num w:numId="4">
    <w:abstractNumId w:val="6"/>
  </w:num>
  <w:num w:numId="5">
    <w:abstractNumId w:val="10"/>
  </w:num>
  <w:num w:numId="6">
    <w:abstractNumId w:val="18"/>
  </w:num>
  <w:num w:numId="7">
    <w:abstractNumId w:val="12"/>
  </w:num>
  <w:num w:numId="8">
    <w:abstractNumId w:val="29"/>
  </w:num>
  <w:num w:numId="9">
    <w:abstractNumId w:val="3"/>
  </w:num>
  <w:num w:numId="10">
    <w:abstractNumId w:val="7"/>
  </w:num>
  <w:num w:numId="11">
    <w:abstractNumId w:val="5"/>
  </w:num>
  <w:num w:numId="12">
    <w:abstractNumId w:val="8"/>
  </w:num>
  <w:num w:numId="13">
    <w:abstractNumId w:val="23"/>
  </w:num>
  <w:num w:numId="14">
    <w:abstractNumId w:val="21"/>
  </w:num>
  <w:num w:numId="15">
    <w:abstractNumId w:val="24"/>
  </w:num>
  <w:num w:numId="16">
    <w:abstractNumId w:val="26"/>
  </w:num>
  <w:num w:numId="17">
    <w:abstractNumId w:val="16"/>
  </w:num>
  <w:num w:numId="18">
    <w:abstractNumId w:val="9"/>
  </w:num>
  <w:num w:numId="19">
    <w:abstractNumId w:val="14"/>
  </w:num>
  <w:num w:numId="20">
    <w:abstractNumId w:val="4"/>
  </w:num>
  <w:num w:numId="21">
    <w:abstractNumId w:val="0"/>
  </w:num>
  <w:num w:numId="22">
    <w:abstractNumId w:val="2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8"/>
  </w:num>
  <w:num w:numId="26">
    <w:abstractNumId w:val="30"/>
  </w:num>
  <w:num w:numId="27">
    <w:abstractNumId w:val="20"/>
  </w:num>
  <w:num w:numId="28">
    <w:abstractNumId w:val="22"/>
  </w:num>
  <w:num w:numId="29">
    <w:abstractNumId w:val="19"/>
  </w:num>
  <w:num w:numId="30">
    <w:abstractNumId w:val="15"/>
  </w:num>
  <w:num w:numId="3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61"/>
    <w:rsid w:val="00000983"/>
    <w:rsid w:val="000016C6"/>
    <w:rsid w:val="000016C7"/>
    <w:rsid w:val="00002F97"/>
    <w:rsid w:val="00003FE3"/>
    <w:rsid w:val="000047D0"/>
    <w:rsid w:val="000062F1"/>
    <w:rsid w:val="0001009F"/>
    <w:rsid w:val="00010F0D"/>
    <w:rsid w:val="00011E8C"/>
    <w:rsid w:val="000122A2"/>
    <w:rsid w:val="0001488E"/>
    <w:rsid w:val="00015808"/>
    <w:rsid w:val="000159AA"/>
    <w:rsid w:val="0001651B"/>
    <w:rsid w:val="00020618"/>
    <w:rsid w:val="00020FFD"/>
    <w:rsid w:val="00021BD0"/>
    <w:rsid w:val="00021E7C"/>
    <w:rsid w:val="000225E4"/>
    <w:rsid w:val="00022810"/>
    <w:rsid w:val="00025AAA"/>
    <w:rsid w:val="0002622B"/>
    <w:rsid w:val="00027A1E"/>
    <w:rsid w:val="00030AC9"/>
    <w:rsid w:val="000311B4"/>
    <w:rsid w:val="00031CFB"/>
    <w:rsid w:val="00031F7E"/>
    <w:rsid w:val="0003370C"/>
    <w:rsid w:val="000340B6"/>
    <w:rsid w:val="00036533"/>
    <w:rsid w:val="00036B3C"/>
    <w:rsid w:val="000406DA"/>
    <w:rsid w:val="00040C62"/>
    <w:rsid w:val="00040E19"/>
    <w:rsid w:val="000413D1"/>
    <w:rsid w:val="00041532"/>
    <w:rsid w:val="00042113"/>
    <w:rsid w:val="00043E4E"/>
    <w:rsid w:val="00045EE2"/>
    <w:rsid w:val="000460F2"/>
    <w:rsid w:val="00046564"/>
    <w:rsid w:val="000509AE"/>
    <w:rsid w:val="00051A58"/>
    <w:rsid w:val="00051AC6"/>
    <w:rsid w:val="00051D4E"/>
    <w:rsid w:val="000523FC"/>
    <w:rsid w:val="00052F07"/>
    <w:rsid w:val="000548CE"/>
    <w:rsid w:val="00054CBF"/>
    <w:rsid w:val="0005548A"/>
    <w:rsid w:val="00056D6E"/>
    <w:rsid w:val="0005752D"/>
    <w:rsid w:val="000609B3"/>
    <w:rsid w:val="00061599"/>
    <w:rsid w:val="00061B76"/>
    <w:rsid w:val="00061EE8"/>
    <w:rsid w:val="0006242C"/>
    <w:rsid w:val="00062509"/>
    <w:rsid w:val="000627DF"/>
    <w:rsid w:val="00062C1E"/>
    <w:rsid w:val="0006388A"/>
    <w:rsid w:val="00065A81"/>
    <w:rsid w:val="000669BA"/>
    <w:rsid w:val="0006781A"/>
    <w:rsid w:val="00071312"/>
    <w:rsid w:val="000735B5"/>
    <w:rsid w:val="000744D0"/>
    <w:rsid w:val="00077DD8"/>
    <w:rsid w:val="0008002F"/>
    <w:rsid w:val="000800CD"/>
    <w:rsid w:val="000803DA"/>
    <w:rsid w:val="000806BA"/>
    <w:rsid w:val="00080FE9"/>
    <w:rsid w:val="000824F6"/>
    <w:rsid w:val="00082DC5"/>
    <w:rsid w:val="00083015"/>
    <w:rsid w:val="00084023"/>
    <w:rsid w:val="000845FD"/>
    <w:rsid w:val="00087574"/>
    <w:rsid w:val="00087F19"/>
    <w:rsid w:val="000904C6"/>
    <w:rsid w:val="000915DB"/>
    <w:rsid w:val="00091D98"/>
    <w:rsid w:val="00091E18"/>
    <w:rsid w:val="00093547"/>
    <w:rsid w:val="00093BC5"/>
    <w:rsid w:val="000956E9"/>
    <w:rsid w:val="00095B5F"/>
    <w:rsid w:val="000960DB"/>
    <w:rsid w:val="0009731E"/>
    <w:rsid w:val="00097EFF"/>
    <w:rsid w:val="000A20DD"/>
    <w:rsid w:val="000A3A3F"/>
    <w:rsid w:val="000B0C78"/>
    <w:rsid w:val="000B117F"/>
    <w:rsid w:val="000B11A0"/>
    <w:rsid w:val="000B1A62"/>
    <w:rsid w:val="000B2B71"/>
    <w:rsid w:val="000B2C37"/>
    <w:rsid w:val="000B3694"/>
    <w:rsid w:val="000B4830"/>
    <w:rsid w:val="000B4E51"/>
    <w:rsid w:val="000B4ED6"/>
    <w:rsid w:val="000B65D3"/>
    <w:rsid w:val="000B6C40"/>
    <w:rsid w:val="000B7426"/>
    <w:rsid w:val="000B758E"/>
    <w:rsid w:val="000C287F"/>
    <w:rsid w:val="000C3720"/>
    <w:rsid w:val="000C3785"/>
    <w:rsid w:val="000C3B7E"/>
    <w:rsid w:val="000C3F17"/>
    <w:rsid w:val="000C4D1C"/>
    <w:rsid w:val="000C6F9B"/>
    <w:rsid w:val="000D037E"/>
    <w:rsid w:val="000D0543"/>
    <w:rsid w:val="000D0D01"/>
    <w:rsid w:val="000D0D3A"/>
    <w:rsid w:val="000D1EC9"/>
    <w:rsid w:val="000D24E8"/>
    <w:rsid w:val="000D50BD"/>
    <w:rsid w:val="000D59ED"/>
    <w:rsid w:val="000D5A12"/>
    <w:rsid w:val="000D65E6"/>
    <w:rsid w:val="000D6A82"/>
    <w:rsid w:val="000D7ABE"/>
    <w:rsid w:val="000E0943"/>
    <w:rsid w:val="000E0A74"/>
    <w:rsid w:val="000E0B52"/>
    <w:rsid w:val="000E13F2"/>
    <w:rsid w:val="000E37ED"/>
    <w:rsid w:val="000E4086"/>
    <w:rsid w:val="000E40C3"/>
    <w:rsid w:val="000E4DEA"/>
    <w:rsid w:val="000E51C8"/>
    <w:rsid w:val="000E53AC"/>
    <w:rsid w:val="000E6734"/>
    <w:rsid w:val="000E68B0"/>
    <w:rsid w:val="000E7077"/>
    <w:rsid w:val="000E7801"/>
    <w:rsid w:val="000E7BDE"/>
    <w:rsid w:val="000F23F8"/>
    <w:rsid w:val="000F5609"/>
    <w:rsid w:val="000F5844"/>
    <w:rsid w:val="000F5E9D"/>
    <w:rsid w:val="000F7C21"/>
    <w:rsid w:val="00101CE3"/>
    <w:rsid w:val="001020F1"/>
    <w:rsid w:val="0010297E"/>
    <w:rsid w:val="0010375F"/>
    <w:rsid w:val="0010561E"/>
    <w:rsid w:val="00107A8E"/>
    <w:rsid w:val="001117DD"/>
    <w:rsid w:val="00111842"/>
    <w:rsid w:val="00112A99"/>
    <w:rsid w:val="00112ACD"/>
    <w:rsid w:val="00112BCD"/>
    <w:rsid w:val="0011431C"/>
    <w:rsid w:val="001145E0"/>
    <w:rsid w:val="00117345"/>
    <w:rsid w:val="001176C2"/>
    <w:rsid w:val="00120B64"/>
    <w:rsid w:val="00120C1A"/>
    <w:rsid w:val="0012135A"/>
    <w:rsid w:val="00122790"/>
    <w:rsid w:val="00122C3F"/>
    <w:rsid w:val="00122DB0"/>
    <w:rsid w:val="00123718"/>
    <w:rsid w:val="00123898"/>
    <w:rsid w:val="00123D16"/>
    <w:rsid w:val="00123F9C"/>
    <w:rsid w:val="0012541A"/>
    <w:rsid w:val="001270E8"/>
    <w:rsid w:val="00127AF1"/>
    <w:rsid w:val="00127C3A"/>
    <w:rsid w:val="0013254D"/>
    <w:rsid w:val="00133DA6"/>
    <w:rsid w:val="001341C4"/>
    <w:rsid w:val="0014129D"/>
    <w:rsid w:val="00141A74"/>
    <w:rsid w:val="001429C7"/>
    <w:rsid w:val="00146DD9"/>
    <w:rsid w:val="00147A2B"/>
    <w:rsid w:val="00150A96"/>
    <w:rsid w:val="00150B5C"/>
    <w:rsid w:val="001516DA"/>
    <w:rsid w:val="00151B28"/>
    <w:rsid w:val="001528DD"/>
    <w:rsid w:val="00152E4E"/>
    <w:rsid w:val="00153819"/>
    <w:rsid w:val="001552DF"/>
    <w:rsid w:val="0015676C"/>
    <w:rsid w:val="00157E79"/>
    <w:rsid w:val="001618EB"/>
    <w:rsid w:val="001625F8"/>
    <w:rsid w:val="00163BB8"/>
    <w:rsid w:val="00163DFC"/>
    <w:rsid w:val="0016579F"/>
    <w:rsid w:val="00165B79"/>
    <w:rsid w:val="00170CB6"/>
    <w:rsid w:val="00171B25"/>
    <w:rsid w:val="00172DA6"/>
    <w:rsid w:val="00172FB5"/>
    <w:rsid w:val="0017373B"/>
    <w:rsid w:val="00174380"/>
    <w:rsid w:val="00174952"/>
    <w:rsid w:val="00174A08"/>
    <w:rsid w:val="0017559F"/>
    <w:rsid w:val="001759C1"/>
    <w:rsid w:val="00175B0F"/>
    <w:rsid w:val="001761C1"/>
    <w:rsid w:val="00177751"/>
    <w:rsid w:val="00177A22"/>
    <w:rsid w:val="00177F44"/>
    <w:rsid w:val="0018018D"/>
    <w:rsid w:val="00180DDD"/>
    <w:rsid w:val="00181157"/>
    <w:rsid w:val="001811E4"/>
    <w:rsid w:val="00183164"/>
    <w:rsid w:val="00184763"/>
    <w:rsid w:val="00184F3C"/>
    <w:rsid w:val="00186624"/>
    <w:rsid w:val="001869F4"/>
    <w:rsid w:val="001874C8"/>
    <w:rsid w:val="00187EFD"/>
    <w:rsid w:val="00190632"/>
    <w:rsid w:val="00190EDD"/>
    <w:rsid w:val="001913A3"/>
    <w:rsid w:val="00192664"/>
    <w:rsid w:val="00192A11"/>
    <w:rsid w:val="00192B00"/>
    <w:rsid w:val="0019389C"/>
    <w:rsid w:val="00193990"/>
    <w:rsid w:val="001946B6"/>
    <w:rsid w:val="001958F0"/>
    <w:rsid w:val="00195D55"/>
    <w:rsid w:val="00195D8F"/>
    <w:rsid w:val="00195F21"/>
    <w:rsid w:val="0019618B"/>
    <w:rsid w:val="00196DB0"/>
    <w:rsid w:val="00197C97"/>
    <w:rsid w:val="001A171B"/>
    <w:rsid w:val="001A3214"/>
    <w:rsid w:val="001A5038"/>
    <w:rsid w:val="001A5FFF"/>
    <w:rsid w:val="001A625A"/>
    <w:rsid w:val="001A6CFF"/>
    <w:rsid w:val="001A73DF"/>
    <w:rsid w:val="001A7A48"/>
    <w:rsid w:val="001B0154"/>
    <w:rsid w:val="001B03C4"/>
    <w:rsid w:val="001B0AC6"/>
    <w:rsid w:val="001B1785"/>
    <w:rsid w:val="001B26D3"/>
    <w:rsid w:val="001B40E3"/>
    <w:rsid w:val="001C2178"/>
    <w:rsid w:val="001C2951"/>
    <w:rsid w:val="001C3718"/>
    <w:rsid w:val="001C4FC1"/>
    <w:rsid w:val="001C51B0"/>
    <w:rsid w:val="001C5796"/>
    <w:rsid w:val="001C6648"/>
    <w:rsid w:val="001C6D6F"/>
    <w:rsid w:val="001C6DDE"/>
    <w:rsid w:val="001C75EE"/>
    <w:rsid w:val="001D0BF3"/>
    <w:rsid w:val="001D1452"/>
    <w:rsid w:val="001D18D4"/>
    <w:rsid w:val="001D19AF"/>
    <w:rsid w:val="001D1BBD"/>
    <w:rsid w:val="001D462C"/>
    <w:rsid w:val="001D4BAF"/>
    <w:rsid w:val="001D4D23"/>
    <w:rsid w:val="001D60B8"/>
    <w:rsid w:val="001D6DB5"/>
    <w:rsid w:val="001E1629"/>
    <w:rsid w:val="001E1976"/>
    <w:rsid w:val="001E3190"/>
    <w:rsid w:val="001E3CB9"/>
    <w:rsid w:val="001E3F00"/>
    <w:rsid w:val="001E4043"/>
    <w:rsid w:val="001E426F"/>
    <w:rsid w:val="001E4300"/>
    <w:rsid w:val="001E45A0"/>
    <w:rsid w:val="001E4A74"/>
    <w:rsid w:val="001E4F29"/>
    <w:rsid w:val="001E519A"/>
    <w:rsid w:val="001E7323"/>
    <w:rsid w:val="001F08AC"/>
    <w:rsid w:val="001F1985"/>
    <w:rsid w:val="001F285B"/>
    <w:rsid w:val="001F5011"/>
    <w:rsid w:val="001F6366"/>
    <w:rsid w:val="001F69D1"/>
    <w:rsid w:val="001F6AA8"/>
    <w:rsid w:val="00200B19"/>
    <w:rsid w:val="002014A2"/>
    <w:rsid w:val="0020164B"/>
    <w:rsid w:val="002032E8"/>
    <w:rsid w:val="00203323"/>
    <w:rsid w:val="0020452F"/>
    <w:rsid w:val="00204DC4"/>
    <w:rsid w:val="00205499"/>
    <w:rsid w:val="002068FE"/>
    <w:rsid w:val="00207E73"/>
    <w:rsid w:val="002102FF"/>
    <w:rsid w:val="002111C9"/>
    <w:rsid w:val="0021137E"/>
    <w:rsid w:val="002129C2"/>
    <w:rsid w:val="0021391C"/>
    <w:rsid w:val="00213F9F"/>
    <w:rsid w:val="002143BA"/>
    <w:rsid w:val="002147F9"/>
    <w:rsid w:val="00214C17"/>
    <w:rsid w:val="00214DBA"/>
    <w:rsid w:val="002151D2"/>
    <w:rsid w:val="002154ED"/>
    <w:rsid w:val="002158EF"/>
    <w:rsid w:val="00216929"/>
    <w:rsid w:val="00216BE4"/>
    <w:rsid w:val="00222B56"/>
    <w:rsid w:val="00223F00"/>
    <w:rsid w:val="002242DA"/>
    <w:rsid w:val="00224A28"/>
    <w:rsid w:val="00224E0C"/>
    <w:rsid w:val="00227D62"/>
    <w:rsid w:val="00231301"/>
    <w:rsid w:val="00231D65"/>
    <w:rsid w:val="0023237C"/>
    <w:rsid w:val="00233CE4"/>
    <w:rsid w:val="0023453E"/>
    <w:rsid w:val="0023518F"/>
    <w:rsid w:val="00236C15"/>
    <w:rsid w:val="002371DF"/>
    <w:rsid w:val="00237817"/>
    <w:rsid w:val="00237DFE"/>
    <w:rsid w:val="0024007A"/>
    <w:rsid w:val="00240223"/>
    <w:rsid w:val="002408F5"/>
    <w:rsid w:val="002424BB"/>
    <w:rsid w:val="002429AB"/>
    <w:rsid w:val="002431D2"/>
    <w:rsid w:val="0024398A"/>
    <w:rsid w:val="00244528"/>
    <w:rsid w:val="002457AB"/>
    <w:rsid w:val="00245816"/>
    <w:rsid w:val="0024676A"/>
    <w:rsid w:val="00250A58"/>
    <w:rsid w:val="00250EC2"/>
    <w:rsid w:val="00250F86"/>
    <w:rsid w:val="00252606"/>
    <w:rsid w:val="0025527F"/>
    <w:rsid w:val="00256438"/>
    <w:rsid w:val="0025713D"/>
    <w:rsid w:val="00257976"/>
    <w:rsid w:val="0026215F"/>
    <w:rsid w:val="00262594"/>
    <w:rsid w:val="002625AE"/>
    <w:rsid w:val="00263894"/>
    <w:rsid w:val="00267050"/>
    <w:rsid w:val="002677B2"/>
    <w:rsid w:val="00270106"/>
    <w:rsid w:val="0027038C"/>
    <w:rsid w:val="00270EF6"/>
    <w:rsid w:val="00271428"/>
    <w:rsid w:val="00274A09"/>
    <w:rsid w:val="00274C35"/>
    <w:rsid w:val="00275191"/>
    <w:rsid w:val="00275401"/>
    <w:rsid w:val="0027596B"/>
    <w:rsid w:val="00276282"/>
    <w:rsid w:val="00276758"/>
    <w:rsid w:val="00277A5C"/>
    <w:rsid w:val="00277FD5"/>
    <w:rsid w:val="00280A4E"/>
    <w:rsid w:val="00280B99"/>
    <w:rsid w:val="00280EF0"/>
    <w:rsid w:val="002817CB"/>
    <w:rsid w:val="0028245E"/>
    <w:rsid w:val="002828DD"/>
    <w:rsid w:val="00282926"/>
    <w:rsid w:val="0028416A"/>
    <w:rsid w:val="00286505"/>
    <w:rsid w:val="00286F06"/>
    <w:rsid w:val="00291689"/>
    <w:rsid w:val="00291F1E"/>
    <w:rsid w:val="00292CA3"/>
    <w:rsid w:val="00293C29"/>
    <w:rsid w:val="002940BD"/>
    <w:rsid w:val="00294492"/>
    <w:rsid w:val="00296E81"/>
    <w:rsid w:val="002979A2"/>
    <w:rsid w:val="002A0187"/>
    <w:rsid w:val="002A0D81"/>
    <w:rsid w:val="002A0FDF"/>
    <w:rsid w:val="002A1BD0"/>
    <w:rsid w:val="002A21FF"/>
    <w:rsid w:val="002A3762"/>
    <w:rsid w:val="002A3A4D"/>
    <w:rsid w:val="002A435C"/>
    <w:rsid w:val="002A4E9A"/>
    <w:rsid w:val="002A54C7"/>
    <w:rsid w:val="002A6377"/>
    <w:rsid w:val="002A6AA6"/>
    <w:rsid w:val="002B08B2"/>
    <w:rsid w:val="002B1FC2"/>
    <w:rsid w:val="002B2382"/>
    <w:rsid w:val="002B4C89"/>
    <w:rsid w:val="002B5492"/>
    <w:rsid w:val="002B6C63"/>
    <w:rsid w:val="002C0252"/>
    <w:rsid w:val="002C02DC"/>
    <w:rsid w:val="002C2239"/>
    <w:rsid w:val="002C30B6"/>
    <w:rsid w:val="002C398F"/>
    <w:rsid w:val="002C3C31"/>
    <w:rsid w:val="002C3FB8"/>
    <w:rsid w:val="002C4100"/>
    <w:rsid w:val="002C4315"/>
    <w:rsid w:val="002C5480"/>
    <w:rsid w:val="002C5E5A"/>
    <w:rsid w:val="002C6C6F"/>
    <w:rsid w:val="002C7B5F"/>
    <w:rsid w:val="002C7B6D"/>
    <w:rsid w:val="002D06FB"/>
    <w:rsid w:val="002D194F"/>
    <w:rsid w:val="002D1F1D"/>
    <w:rsid w:val="002D4257"/>
    <w:rsid w:val="002D4BBD"/>
    <w:rsid w:val="002D4E66"/>
    <w:rsid w:val="002D5380"/>
    <w:rsid w:val="002D5F94"/>
    <w:rsid w:val="002D6A61"/>
    <w:rsid w:val="002E0431"/>
    <w:rsid w:val="002E08C1"/>
    <w:rsid w:val="002E1A0B"/>
    <w:rsid w:val="002E3C44"/>
    <w:rsid w:val="002E3E29"/>
    <w:rsid w:val="002E4462"/>
    <w:rsid w:val="002E49C8"/>
    <w:rsid w:val="002E5041"/>
    <w:rsid w:val="002E57BE"/>
    <w:rsid w:val="002F07C9"/>
    <w:rsid w:val="002F0A7F"/>
    <w:rsid w:val="002F1768"/>
    <w:rsid w:val="002F5915"/>
    <w:rsid w:val="002F6AD3"/>
    <w:rsid w:val="003031E1"/>
    <w:rsid w:val="003041FD"/>
    <w:rsid w:val="00304FD6"/>
    <w:rsid w:val="00306349"/>
    <w:rsid w:val="00306A77"/>
    <w:rsid w:val="00307426"/>
    <w:rsid w:val="00311537"/>
    <w:rsid w:val="00313103"/>
    <w:rsid w:val="00313389"/>
    <w:rsid w:val="00313A4C"/>
    <w:rsid w:val="00315ACC"/>
    <w:rsid w:val="00316095"/>
    <w:rsid w:val="003170A4"/>
    <w:rsid w:val="00317C21"/>
    <w:rsid w:val="003212FD"/>
    <w:rsid w:val="00321569"/>
    <w:rsid w:val="0032283E"/>
    <w:rsid w:val="00322EB3"/>
    <w:rsid w:val="00323085"/>
    <w:rsid w:val="00325381"/>
    <w:rsid w:val="00326DBD"/>
    <w:rsid w:val="003313AB"/>
    <w:rsid w:val="003320F7"/>
    <w:rsid w:val="00332872"/>
    <w:rsid w:val="00333BF8"/>
    <w:rsid w:val="00333F24"/>
    <w:rsid w:val="00334083"/>
    <w:rsid w:val="0033436C"/>
    <w:rsid w:val="003352B6"/>
    <w:rsid w:val="00335749"/>
    <w:rsid w:val="00335E39"/>
    <w:rsid w:val="00336D01"/>
    <w:rsid w:val="00336FF5"/>
    <w:rsid w:val="00341B75"/>
    <w:rsid w:val="003428EF"/>
    <w:rsid w:val="003436FA"/>
    <w:rsid w:val="00343ED4"/>
    <w:rsid w:val="00344523"/>
    <w:rsid w:val="003449A8"/>
    <w:rsid w:val="00345194"/>
    <w:rsid w:val="0035098E"/>
    <w:rsid w:val="00350B79"/>
    <w:rsid w:val="003517B5"/>
    <w:rsid w:val="00353C18"/>
    <w:rsid w:val="00354069"/>
    <w:rsid w:val="00354C01"/>
    <w:rsid w:val="003563BD"/>
    <w:rsid w:val="003605E9"/>
    <w:rsid w:val="00360D6A"/>
    <w:rsid w:val="00361659"/>
    <w:rsid w:val="0036258C"/>
    <w:rsid w:val="003633A4"/>
    <w:rsid w:val="00365311"/>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4F3C"/>
    <w:rsid w:val="00385CE7"/>
    <w:rsid w:val="0038611E"/>
    <w:rsid w:val="003877B0"/>
    <w:rsid w:val="0038780D"/>
    <w:rsid w:val="003878F2"/>
    <w:rsid w:val="00387AAB"/>
    <w:rsid w:val="003910F6"/>
    <w:rsid w:val="003919E8"/>
    <w:rsid w:val="00392581"/>
    <w:rsid w:val="003963CC"/>
    <w:rsid w:val="00396AF0"/>
    <w:rsid w:val="00397696"/>
    <w:rsid w:val="00397E50"/>
    <w:rsid w:val="003A2FCD"/>
    <w:rsid w:val="003A3851"/>
    <w:rsid w:val="003A39F4"/>
    <w:rsid w:val="003A3C5F"/>
    <w:rsid w:val="003A3CF3"/>
    <w:rsid w:val="003A3FE3"/>
    <w:rsid w:val="003A4CDB"/>
    <w:rsid w:val="003A4F32"/>
    <w:rsid w:val="003A4F43"/>
    <w:rsid w:val="003A6661"/>
    <w:rsid w:val="003A766D"/>
    <w:rsid w:val="003B0038"/>
    <w:rsid w:val="003B0C73"/>
    <w:rsid w:val="003B1864"/>
    <w:rsid w:val="003B22DE"/>
    <w:rsid w:val="003B4C09"/>
    <w:rsid w:val="003B6B05"/>
    <w:rsid w:val="003B6E9A"/>
    <w:rsid w:val="003B7341"/>
    <w:rsid w:val="003C06EE"/>
    <w:rsid w:val="003C079F"/>
    <w:rsid w:val="003C0FF5"/>
    <w:rsid w:val="003C1B4F"/>
    <w:rsid w:val="003C26CA"/>
    <w:rsid w:val="003C2AB0"/>
    <w:rsid w:val="003C528B"/>
    <w:rsid w:val="003C57B7"/>
    <w:rsid w:val="003C7AE6"/>
    <w:rsid w:val="003D028C"/>
    <w:rsid w:val="003D2EE3"/>
    <w:rsid w:val="003D31E1"/>
    <w:rsid w:val="003D374B"/>
    <w:rsid w:val="003D446B"/>
    <w:rsid w:val="003D4D10"/>
    <w:rsid w:val="003D4E01"/>
    <w:rsid w:val="003D5869"/>
    <w:rsid w:val="003D671B"/>
    <w:rsid w:val="003D7322"/>
    <w:rsid w:val="003E0456"/>
    <w:rsid w:val="003E173F"/>
    <w:rsid w:val="003E24E4"/>
    <w:rsid w:val="003E4330"/>
    <w:rsid w:val="003E62B0"/>
    <w:rsid w:val="003E7270"/>
    <w:rsid w:val="003E7589"/>
    <w:rsid w:val="003E7FE9"/>
    <w:rsid w:val="003F119A"/>
    <w:rsid w:val="003F2850"/>
    <w:rsid w:val="003F3032"/>
    <w:rsid w:val="003F3882"/>
    <w:rsid w:val="003F40A0"/>
    <w:rsid w:val="003F42D0"/>
    <w:rsid w:val="003F4368"/>
    <w:rsid w:val="003F43D1"/>
    <w:rsid w:val="003F4F7B"/>
    <w:rsid w:val="003F5F6B"/>
    <w:rsid w:val="003F642A"/>
    <w:rsid w:val="003F6460"/>
    <w:rsid w:val="003F64ED"/>
    <w:rsid w:val="003F726B"/>
    <w:rsid w:val="00400BDF"/>
    <w:rsid w:val="00400C08"/>
    <w:rsid w:val="00401743"/>
    <w:rsid w:val="004019E4"/>
    <w:rsid w:val="004020CB"/>
    <w:rsid w:val="004030D5"/>
    <w:rsid w:val="00404741"/>
    <w:rsid w:val="00404D1F"/>
    <w:rsid w:val="004056C0"/>
    <w:rsid w:val="00405B5C"/>
    <w:rsid w:val="004076A8"/>
    <w:rsid w:val="00407F71"/>
    <w:rsid w:val="00411779"/>
    <w:rsid w:val="00411BFD"/>
    <w:rsid w:val="00411E60"/>
    <w:rsid w:val="004154FE"/>
    <w:rsid w:val="00416898"/>
    <w:rsid w:val="00417129"/>
    <w:rsid w:val="00420B72"/>
    <w:rsid w:val="00421BB8"/>
    <w:rsid w:val="00423451"/>
    <w:rsid w:val="00423681"/>
    <w:rsid w:val="00423D29"/>
    <w:rsid w:val="004259A2"/>
    <w:rsid w:val="00425FC2"/>
    <w:rsid w:val="0042747C"/>
    <w:rsid w:val="00430ACB"/>
    <w:rsid w:val="004317DF"/>
    <w:rsid w:val="0043279A"/>
    <w:rsid w:val="004330DC"/>
    <w:rsid w:val="00433377"/>
    <w:rsid w:val="004337C3"/>
    <w:rsid w:val="004338E0"/>
    <w:rsid w:val="00433F30"/>
    <w:rsid w:val="00434566"/>
    <w:rsid w:val="00434949"/>
    <w:rsid w:val="00434A65"/>
    <w:rsid w:val="004360BD"/>
    <w:rsid w:val="0043684E"/>
    <w:rsid w:val="00437694"/>
    <w:rsid w:val="00437B11"/>
    <w:rsid w:val="00437EA0"/>
    <w:rsid w:val="00440542"/>
    <w:rsid w:val="00442093"/>
    <w:rsid w:val="00444AD7"/>
    <w:rsid w:val="00444B7E"/>
    <w:rsid w:val="00446C4F"/>
    <w:rsid w:val="00447673"/>
    <w:rsid w:val="004509E1"/>
    <w:rsid w:val="00451719"/>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D6E"/>
    <w:rsid w:val="00460025"/>
    <w:rsid w:val="00460730"/>
    <w:rsid w:val="004617C2"/>
    <w:rsid w:val="004619A0"/>
    <w:rsid w:val="004619CD"/>
    <w:rsid w:val="00462781"/>
    <w:rsid w:val="004636FA"/>
    <w:rsid w:val="00465A6C"/>
    <w:rsid w:val="00465B0B"/>
    <w:rsid w:val="004663B5"/>
    <w:rsid w:val="00470335"/>
    <w:rsid w:val="00470654"/>
    <w:rsid w:val="004710D2"/>
    <w:rsid w:val="00472ADE"/>
    <w:rsid w:val="00473093"/>
    <w:rsid w:val="00473602"/>
    <w:rsid w:val="004742EC"/>
    <w:rsid w:val="00474A6A"/>
    <w:rsid w:val="00474E55"/>
    <w:rsid w:val="00475305"/>
    <w:rsid w:val="00475F31"/>
    <w:rsid w:val="00477CEE"/>
    <w:rsid w:val="004815CD"/>
    <w:rsid w:val="00482158"/>
    <w:rsid w:val="0048379C"/>
    <w:rsid w:val="00484699"/>
    <w:rsid w:val="00484917"/>
    <w:rsid w:val="0048541C"/>
    <w:rsid w:val="004855DE"/>
    <w:rsid w:val="00485EB4"/>
    <w:rsid w:val="00490FF7"/>
    <w:rsid w:val="004912D6"/>
    <w:rsid w:val="004915CD"/>
    <w:rsid w:val="00492081"/>
    <w:rsid w:val="00495138"/>
    <w:rsid w:val="004966DC"/>
    <w:rsid w:val="0049678A"/>
    <w:rsid w:val="00496E3F"/>
    <w:rsid w:val="00496EC9"/>
    <w:rsid w:val="004A2FA2"/>
    <w:rsid w:val="004A30D5"/>
    <w:rsid w:val="004A3B74"/>
    <w:rsid w:val="004A45FE"/>
    <w:rsid w:val="004A5024"/>
    <w:rsid w:val="004A66C6"/>
    <w:rsid w:val="004A6D90"/>
    <w:rsid w:val="004A79D5"/>
    <w:rsid w:val="004B3113"/>
    <w:rsid w:val="004B3494"/>
    <w:rsid w:val="004B350B"/>
    <w:rsid w:val="004B35FC"/>
    <w:rsid w:val="004B3B96"/>
    <w:rsid w:val="004B4CA1"/>
    <w:rsid w:val="004B4FDB"/>
    <w:rsid w:val="004B6C46"/>
    <w:rsid w:val="004C009B"/>
    <w:rsid w:val="004C018E"/>
    <w:rsid w:val="004C103F"/>
    <w:rsid w:val="004C110F"/>
    <w:rsid w:val="004C16A3"/>
    <w:rsid w:val="004C17D7"/>
    <w:rsid w:val="004C42E5"/>
    <w:rsid w:val="004C430C"/>
    <w:rsid w:val="004C44A1"/>
    <w:rsid w:val="004C51EE"/>
    <w:rsid w:val="004C706E"/>
    <w:rsid w:val="004C7360"/>
    <w:rsid w:val="004D2BF7"/>
    <w:rsid w:val="004D7965"/>
    <w:rsid w:val="004D7B7C"/>
    <w:rsid w:val="004D7F5B"/>
    <w:rsid w:val="004D7FB4"/>
    <w:rsid w:val="004E31E8"/>
    <w:rsid w:val="004E3E06"/>
    <w:rsid w:val="004E3E3A"/>
    <w:rsid w:val="004E4614"/>
    <w:rsid w:val="004E62EE"/>
    <w:rsid w:val="004F0FE9"/>
    <w:rsid w:val="004F1D2A"/>
    <w:rsid w:val="004F33BB"/>
    <w:rsid w:val="004F3F24"/>
    <w:rsid w:val="004F502D"/>
    <w:rsid w:val="004F5694"/>
    <w:rsid w:val="004F6788"/>
    <w:rsid w:val="004F702F"/>
    <w:rsid w:val="004F727B"/>
    <w:rsid w:val="004F72F3"/>
    <w:rsid w:val="00500602"/>
    <w:rsid w:val="00500640"/>
    <w:rsid w:val="005011F2"/>
    <w:rsid w:val="00502D08"/>
    <w:rsid w:val="005053E8"/>
    <w:rsid w:val="00505F97"/>
    <w:rsid w:val="00506CE8"/>
    <w:rsid w:val="00506E43"/>
    <w:rsid w:val="00511793"/>
    <w:rsid w:val="00512652"/>
    <w:rsid w:val="00512799"/>
    <w:rsid w:val="00512EB8"/>
    <w:rsid w:val="0051322C"/>
    <w:rsid w:val="00514EC7"/>
    <w:rsid w:val="0051593E"/>
    <w:rsid w:val="00516833"/>
    <w:rsid w:val="00516A64"/>
    <w:rsid w:val="00516BE5"/>
    <w:rsid w:val="0052001E"/>
    <w:rsid w:val="00520F13"/>
    <w:rsid w:val="00522676"/>
    <w:rsid w:val="005227B0"/>
    <w:rsid w:val="005234CF"/>
    <w:rsid w:val="0052357C"/>
    <w:rsid w:val="005272DC"/>
    <w:rsid w:val="00527406"/>
    <w:rsid w:val="005301A1"/>
    <w:rsid w:val="005308B2"/>
    <w:rsid w:val="0053133F"/>
    <w:rsid w:val="005326AB"/>
    <w:rsid w:val="0053413D"/>
    <w:rsid w:val="00534D4F"/>
    <w:rsid w:val="0053537E"/>
    <w:rsid w:val="00535713"/>
    <w:rsid w:val="00536E7F"/>
    <w:rsid w:val="005406F5"/>
    <w:rsid w:val="00540DBC"/>
    <w:rsid w:val="00541497"/>
    <w:rsid w:val="00541E42"/>
    <w:rsid w:val="005437DE"/>
    <w:rsid w:val="00543AB4"/>
    <w:rsid w:val="00544A92"/>
    <w:rsid w:val="005454F8"/>
    <w:rsid w:val="00545AB8"/>
    <w:rsid w:val="005462E3"/>
    <w:rsid w:val="00546A0E"/>
    <w:rsid w:val="005478BC"/>
    <w:rsid w:val="0055000C"/>
    <w:rsid w:val="00550DAD"/>
    <w:rsid w:val="00551339"/>
    <w:rsid w:val="00551B18"/>
    <w:rsid w:val="0055212D"/>
    <w:rsid w:val="0055407F"/>
    <w:rsid w:val="005549AA"/>
    <w:rsid w:val="00554AAC"/>
    <w:rsid w:val="00556DAF"/>
    <w:rsid w:val="0055765B"/>
    <w:rsid w:val="00557C71"/>
    <w:rsid w:val="0056410A"/>
    <w:rsid w:val="005644DE"/>
    <w:rsid w:val="00564CED"/>
    <w:rsid w:val="00564F75"/>
    <w:rsid w:val="00565660"/>
    <w:rsid w:val="005662C9"/>
    <w:rsid w:val="005679AB"/>
    <w:rsid w:val="00572ADA"/>
    <w:rsid w:val="00572AF4"/>
    <w:rsid w:val="005770D4"/>
    <w:rsid w:val="00577AD4"/>
    <w:rsid w:val="00582A26"/>
    <w:rsid w:val="00582D5B"/>
    <w:rsid w:val="005836ED"/>
    <w:rsid w:val="00583962"/>
    <w:rsid w:val="00584FC8"/>
    <w:rsid w:val="005855C0"/>
    <w:rsid w:val="00586F45"/>
    <w:rsid w:val="00590673"/>
    <w:rsid w:val="00590AA4"/>
    <w:rsid w:val="00592492"/>
    <w:rsid w:val="00593F38"/>
    <w:rsid w:val="0059547B"/>
    <w:rsid w:val="00595D4A"/>
    <w:rsid w:val="005960C1"/>
    <w:rsid w:val="00596E0F"/>
    <w:rsid w:val="00597C87"/>
    <w:rsid w:val="005A2004"/>
    <w:rsid w:val="005A2F62"/>
    <w:rsid w:val="005A462B"/>
    <w:rsid w:val="005A5B47"/>
    <w:rsid w:val="005A6138"/>
    <w:rsid w:val="005A6400"/>
    <w:rsid w:val="005A6941"/>
    <w:rsid w:val="005A78F6"/>
    <w:rsid w:val="005B120F"/>
    <w:rsid w:val="005B122A"/>
    <w:rsid w:val="005B18AE"/>
    <w:rsid w:val="005B1E64"/>
    <w:rsid w:val="005B21F4"/>
    <w:rsid w:val="005B28AE"/>
    <w:rsid w:val="005B67D0"/>
    <w:rsid w:val="005C0530"/>
    <w:rsid w:val="005C0E33"/>
    <w:rsid w:val="005C1371"/>
    <w:rsid w:val="005C2187"/>
    <w:rsid w:val="005C4377"/>
    <w:rsid w:val="005C576A"/>
    <w:rsid w:val="005C65DE"/>
    <w:rsid w:val="005C78D5"/>
    <w:rsid w:val="005D0D45"/>
    <w:rsid w:val="005D1E17"/>
    <w:rsid w:val="005D23B2"/>
    <w:rsid w:val="005D400D"/>
    <w:rsid w:val="005D49BE"/>
    <w:rsid w:val="005D5FAA"/>
    <w:rsid w:val="005D6616"/>
    <w:rsid w:val="005D7F97"/>
    <w:rsid w:val="005E04B8"/>
    <w:rsid w:val="005E0F62"/>
    <w:rsid w:val="005E181A"/>
    <w:rsid w:val="005E38FE"/>
    <w:rsid w:val="005E455A"/>
    <w:rsid w:val="005E4CBF"/>
    <w:rsid w:val="005E532C"/>
    <w:rsid w:val="005E589C"/>
    <w:rsid w:val="005E592B"/>
    <w:rsid w:val="005E5930"/>
    <w:rsid w:val="005E6772"/>
    <w:rsid w:val="005E69E7"/>
    <w:rsid w:val="005E7B9C"/>
    <w:rsid w:val="005F0028"/>
    <w:rsid w:val="005F0C5E"/>
    <w:rsid w:val="005F22B1"/>
    <w:rsid w:val="005F2C82"/>
    <w:rsid w:val="005F3B6A"/>
    <w:rsid w:val="005F6096"/>
    <w:rsid w:val="005F7402"/>
    <w:rsid w:val="005F7CB6"/>
    <w:rsid w:val="005F7DC1"/>
    <w:rsid w:val="006002C4"/>
    <w:rsid w:val="006005F6"/>
    <w:rsid w:val="006020F9"/>
    <w:rsid w:val="00602456"/>
    <w:rsid w:val="00603205"/>
    <w:rsid w:val="00605998"/>
    <w:rsid w:val="00605D03"/>
    <w:rsid w:val="00606C73"/>
    <w:rsid w:val="00606FC3"/>
    <w:rsid w:val="00610355"/>
    <w:rsid w:val="00610AE3"/>
    <w:rsid w:val="00611457"/>
    <w:rsid w:val="006119C8"/>
    <w:rsid w:val="0061221C"/>
    <w:rsid w:val="00612BA6"/>
    <w:rsid w:val="00613075"/>
    <w:rsid w:val="00613955"/>
    <w:rsid w:val="00614757"/>
    <w:rsid w:val="006150BC"/>
    <w:rsid w:val="00615F07"/>
    <w:rsid w:val="00617546"/>
    <w:rsid w:val="00617555"/>
    <w:rsid w:val="0062192B"/>
    <w:rsid w:val="00621E2C"/>
    <w:rsid w:val="0062356D"/>
    <w:rsid w:val="006236A1"/>
    <w:rsid w:val="00624193"/>
    <w:rsid w:val="0062491D"/>
    <w:rsid w:val="00625718"/>
    <w:rsid w:val="00625D13"/>
    <w:rsid w:val="006268BB"/>
    <w:rsid w:val="00626FFC"/>
    <w:rsid w:val="006279C5"/>
    <w:rsid w:val="00630708"/>
    <w:rsid w:val="006332C0"/>
    <w:rsid w:val="00633542"/>
    <w:rsid w:val="00633AC9"/>
    <w:rsid w:val="0063448E"/>
    <w:rsid w:val="006347C5"/>
    <w:rsid w:val="006351C6"/>
    <w:rsid w:val="00640569"/>
    <w:rsid w:val="0064153D"/>
    <w:rsid w:val="006417C3"/>
    <w:rsid w:val="006418B3"/>
    <w:rsid w:val="0064223C"/>
    <w:rsid w:val="00643C18"/>
    <w:rsid w:val="00644FFF"/>
    <w:rsid w:val="0065015B"/>
    <w:rsid w:val="00651CD6"/>
    <w:rsid w:val="00653853"/>
    <w:rsid w:val="006561B6"/>
    <w:rsid w:val="00656B9C"/>
    <w:rsid w:val="006625E7"/>
    <w:rsid w:val="00663603"/>
    <w:rsid w:val="00663DC5"/>
    <w:rsid w:val="0066729E"/>
    <w:rsid w:val="00670BC9"/>
    <w:rsid w:val="006714AC"/>
    <w:rsid w:val="00671B19"/>
    <w:rsid w:val="00671C4F"/>
    <w:rsid w:val="00672646"/>
    <w:rsid w:val="0067387B"/>
    <w:rsid w:val="00674E2B"/>
    <w:rsid w:val="00675920"/>
    <w:rsid w:val="00675A8D"/>
    <w:rsid w:val="006768EC"/>
    <w:rsid w:val="00680F08"/>
    <w:rsid w:val="00681620"/>
    <w:rsid w:val="00682F97"/>
    <w:rsid w:val="006838E5"/>
    <w:rsid w:val="00684173"/>
    <w:rsid w:val="0068495E"/>
    <w:rsid w:val="00684E70"/>
    <w:rsid w:val="006863F1"/>
    <w:rsid w:val="0068665D"/>
    <w:rsid w:val="00686728"/>
    <w:rsid w:val="00690572"/>
    <w:rsid w:val="006924FC"/>
    <w:rsid w:val="0069576A"/>
    <w:rsid w:val="006974E9"/>
    <w:rsid w:val="006A0800"/>
    <w:rsid w:val="006A0CB0"/>
    <w:rsid w:val="006A223C"/>
    <w:rsid w:val="006A47CF"/>
    <w:rsid w:val="006A514C"/>
    <w:rsid w:val="006A6B65"/>
    <w:rsid w:val="006B252E"/>
    <w:rsid w:val="006B5896"/>
    <w:rsid w:val="006B5DCD"/>
    <w:rsid w:val="006C0D80"/>
    <w:rsid w:val="006C0FD2"/>
    <w:rsid w:val="006C1B66"/>
    <w:rsid w:val="006C4B20"/>
    <w:rsid w:val="006C4F69"/>
    <w:rsid w:val="006C5975"/>
    <w:rsid w:val="006C59BA"/>
    <w:rsid w:val="006C66CB"/>
    <w:rsid w:val="006C6E7A"/>
    <w:rsid w:val="006C6F58"/>
    <w:rsid w:val="006C7833"/>
    <w:rsid w:val="006C7E85"/>
    <w:rsid w:val="006D1A0D"/>
    <w:rsid w:val="006D60D7"/>
    <w:rsid w:val="006D705A"/>
    <w:rsid w:val="006D7A1A"/>
    <w:rsid w:val="006D7EE0"/>
    <w:rsid w:val="006E007C"/>
    <w:rsid w:val="006E0767"/>
    <w:rsid w:val="006E1841"/>
    <w:rsid w:val="006E4924"/>
    <w:rsid w:val="006E5ACD"/>
    <w:rsid w:val="006E60B7"/>
    <w:rsid w:val="006E7D09"/>
    <w:rsid w:val="006F11BB"/>
    <w:rsid w:val="006F1D50"/>
    <w:rsid w:val="006F277B"/>
    <w:rsid w:val="006F2D57"/>
    <w:rsid w:val="006F3508"/>
    <w:rsid w:val="006F3EBF"/>
    <w:rsid w:val="006F45AB"/>
    <w:rsid w:val="006F4B13"/>
    <w:rsid w:val="006F5156"/>
    <w:rsid w:val="006F5753"/>
    <w:rsid w:val="006F698F"/>
    <w:rsid w:val="006F71EE"/>
    <w:rsid w:val="00701775"/>
    <w:rsid w:val="00702128"/>
    <w:rsid w:val="00702551"/>
    <w:rsid w:val="0070438D"/>
    <w:rsid w:val="0070522E"/>
    <w:rsid w:val="0070551B"/>
    <w:rsid w:val="00705760"/>
    <w:rsid w:val="007072F1"/>
    <w:rsid w:val="00707720"/>
    <w:rsid w:val="00707EF3"/>
    <w:rsid w:val="0071164C"/>
    <w:rsid w:val="0071264D"/>
    <w:rsid w:val="00712992"/>
    <w:rsid w:val="007135C7"/>
    <w:rsid w:val="00713C83"/>
    <w:rsid w:val="00713E4D"/>
    <w:rsid w:val="0071480A"/>
    <w:rsid w:val="00715ADE"/>
    <w:rsid w:val="007162B4"/>
    <w:rsid w:val="007169A2"/>
    <w:rsid w:val="007171E5"/>
    <w:rsid w:val="0072058B"/>
    <w:rsid w:val="00720E3A"/>
    <w:rsid w:val="007216AF"/>
    <w:rsid w:val="00722A38"/>
    <w:rsid w:val="00722C88"/>
    <w:rsid w:val="0072379A"/>
    <w:rsid w:val="00723ADF"/>
    <w:rsid w:val="007246A1"/>
    <w:rsid w:val="007249C9"/>
    <w:rsid w:val="0072549A"/>
    <w:rsid w:val="007262A8"/>
    <w:rsid w:val="0072736E"/>
    <w:rsid w:val="0072751B"/>
    <w:rsid w:val="00730A9B"/>
    <w:rsid w:val="0073125B"/>
    <w:rsid w:val="00731FF6"/>
    <w:rsid w:val="00732BE8"/>
    <w:rsid w:val="007335D5"/>
    <w:rsid w:val="0073435D"/>
    <w:rsid w:val="007355A2"/>
    <w:rsid w:val="0073561A"/>
    <w:rsid w:val="00735AE3"/>
    <w:rsid w:val="00737639"/>
    <w:rsid w:val="0074059F"/>
    <w:rsid w:val="00740C56"/>
    <w:rsid w:val="007430D2"/>
    <w:rsid w:val="007432E6"/>
    <w:rsid w:val="00743725"/>
    <w:rsid w:val="00744F2F"/>
    <w:rsid w:val="00745D0B"/>
    <w:rsid w:val="00746F0A"/>
    <w:rsid w:val="00747D03"/>
    <w:rsid w:val="0075050A"/>
    <w:rsid w:val="007515A2"/>
    <w:rsid w:val="007525E7"/>
    <w:rsid w:val="00752654"/>
    <w:rsid w:val="0075448C"/>
    <w:rsid w:val="00755CA2"/>
    <w:rsid w:val="00755E8E"/>
    <w:rsid w:val="00756487"/>
    <w:rsid w:val="007605E7"/>
    <w:rsid w:val="007611B2"/>
    <w:rsid w:val="0076326C"/>
    <w:rsid w:val="0076335C"/>
    <w:rsid w:val="00763546"/>
    <w:rsid w:val="00763989"/>
    <w:rsid w:val="00763B7E"/>
    <w:rsid w:val="0076610E"/>
    <w:rsid w:val="0076664E"/>
    <w:rsid w:val="00766FFD"/>
    <w:rsid w:val="00767DE2"/>
    <w:rsid w:val="00770AA5"/>
    <w:rsid w:val="00772705"/>
    <w:rsid w:val="0077387A"/>
    <w:rsid w:val="00773D07"/>
    <w:rsid w:val="00774BBF"/>
    <w:rsid w:val="00775F88"/>
    <w:rsid w:val="00776C4A"/>
    <w:rsid w:val="00777431"/>
    <w:rsid w:val="0077797E"/>
    <w:rsid w:val="00777CEC"/>
    <w:rsid w:val="00780665"/>
    <w:rsid w:val="00781625"/>
    <w:rsid w:val="007821A6"/>
    <w:rsid w:val="007836BF"/>
    <w:rsid w:val="00784661"/>
    <w:rsid w:val="00785D45"/>
    <w:rsid w:val="007877E0"/>
    <w:rsid w:val="007933A9"/>
    <w:rsid w:val="0079378B"/>
    <w:rsid w:val="00793CB0"/>
    <w:rsid w:val="007956B0"/>
    <w:rsid w:val="00796D33"/>
    <w:rsid w:val="00796E2D"/>
    <w:rsid w:val="00797225"/>
    <w:rsid w:val="00797601"/>
    <w:rsid w:val="007978EB"/>
    <w:rsid w:val="00797A85"/>
    <w:rsid w:val="007A00AC"/>
    <w:rsid w:val="007A0642"/>
    <w:rsid w:val="007A2083"/>
    <w:rsid w:val="007A3C2B"/>
    <w:rsid w:val="007A4410"/>
    <w:rsid w:val="007A4EF5"/>
    <w:rsid w:val="007A4F98"/>
    <w:rsid w:val="007B08C0"/>
    <w:rsid w:val="007B0F25"/>
    <w:rsid w:val="007B225B"/>
    <w:rsid w:val="007B30C1"/>
    <w:rsid w:val="007B31BF"/>
    <w:rsid w:val="007B36BE"/>
    <w:rsid w:val="007B3B84"/>
    <w:rsid w:val="007B58FD"/>
    <w:rsid w:val="007B6C68"/>
    <w:rsid w:val="007B6ED1"/>
    <w:rsid w:val="007B6F2A"/>
    <w:rsid w:val="007C031A"/>
    <w:rsid w:val="007C219B"/>
    <w:rsid w:val="007C37A1"/>
    <w:rsid w:val="007C4405"/>
    <w:rsid w:val="007C62A1"/>
    <w:rsid w:val="007D08B5"/>
    <w:rsid w:val="007D0D90"/>
    <w:rsid w:val="007D0DAE"/>
    <w:rsid w:val="007D2254"/>
    <w:rsid w:val="007D2C19"/>
    <w:rsid w:val="007D2DCA"/>
    <w:rsid w:val="007D3932"/>
    <w:rsid w:val="007D4092"/>
    <w:rsid w:val="007D4168"/>
    <w:rsid w:val="007D4A88"/>
    <w:rsid w:val="007D4BC0"/>
    <w:rsid w:val="007E1081"/>
    <w:rsid w:val="007E1D29"/>
    <w:rsid w:val="007E20AC"/>
    <w:rsid w:val="007E271A"/>
    <w:rsid w:val="007E2B18"/>
    <w:rsid w:val="007E2C2F"/>
    <w:rsid w:val="007E4E5C"/>
    <w:rsid w:val="007E503E"/>
    <w:rsid w:val="007E6A97"/>
    <w:rsid w:val="007E6B7F"/>
    <w:rsid w:val="007E75A0"/>
    <w:rsid w:val="007F0576"/>
    <w:rsid w:val="007F0B5B"/>
    <w:rsid w:val="007F1171"/>
    <w:rsid w:val="007F1193"/>
    <w:rsid w:val="007F32C6"/>
    <w:rsid w:val="007F3F71"/>
    <w:rsid w:val="007F4AE9"/>
    <w:rsid w:val="007F4F14"/>
    <w:rsid w:val="007F57C5"/>
    <w:rsid w:val="007F5A0D"/>
    <w:rsid w:val="007F5AC2"/>
    <w:rsid w:val="007F6BB8"/>
    <w:rsid w:val="007F7605"/>
    <w:rsid w:val="007F7995"/>
    <w:rsid w:val="008006CD"/>
    <w:rsid w:val="0080492F"/>
    <w:rsid w:val="0080566F"/>
    <w:rsid w:val="0080571E"/>
    <w:rsid w:val="00805925"/>
    <w:rsid w:val="00805B63"/>
    <w:rsid w:val="0080657A"/>
    <w:rsid w:val="0080715F"/>
    <w:rsid w:val="00807500"/>
    <w:rsid w:val="00810352"/>
    <w:rsid w:val="00810688"/>
    <w:rsid w:val="00811007"/>
    <w:rsid w:val="00811064"/>
    <w:rsid w:val="00812395"/>
    <w:rsid w:val="00812F3C"/>
    <w:rsid w:val="00813AA9"/>
    <w:rsid w:val="0081556C"/>
    <w:rsid w:val="00815906"/>
    <w:rsid w:val="0081681A"/>
    <w:rsid w:val="00817802"/>
    <w:rsid w:val="00820717"/>
    <w:rsid w:val="00821DEE"/>
    <w:rsid w:val="00821F59"/>
    <w:rsid w:val="00822322"/>
    <w:rsid w:val="00823888"/>
    <w:rsid w:val="00824456"/>
    <w:rsid w:val="00824562"/>
    <w:rsid w:val="00825B5D"/>
    <w:rsid w:val="0082669F"/>
    <w:rsid w:val="00826D97"/>
    <w:rsid w:val="0082722C"/>
    <w:rsid w:val="008312AC"/>
    <w:rsid w:val="00831524"/>
    <w:rsid w:val="00832B9F"/>
    <w:rsid w:val="00833256"/>
    <w:rsid w:val="00834F2A"/>
    <w:rsid w:val="00835364"/>
    <w:rsid w:val="008354B9"/>
    <w:rsid w:val="00835F9B"/>
    <w:rsid w:val="00836D4A"/>
    <w:rsid w:val="00837DEE"/>
    <w:rsid w:val="00841495"/>
    <w:rsid w:val="008418B4"/>
    <w:rsid w:val="00843BAD"/>
    <w:rsid w:val="00843D42"/>
    <w:rsid w:val="00844821"/>
    <w:rsid w:val="00844AA1"/>
    <w:rsid w:val="008468C1"/>
    <w:rsid w:val="00846C7C"/>
    <w:rsid w:val="008471B0"/>
    <w:rsid w:val="00847215"/>
    <w:rsid w:val="0085068C"/>
    <w:rsid w:val="00850F13"/>
    <w:rsid w:val="00851091"/>
    <w:rsid w:val="0085117E"/>
    <w:rsid w:val="0085132C"/>
    <w:rsid w:val="0085159B"/>
    <w:rsid w:val="0085316B"/>
    <w:rsid w:val="0085579C"/>
    <w:rsid w:val="00855CFF"/>
    <w:rsid w:val="00856332"/>
    <w:rsid w:val="0085666D"/>
    <w:rsid w:val="0085749D"/>
    <w:rsid w:val="00857E2E"/>
    <w:rsid w:val="008602EF"/>
    <w:rsid w:val="00860711"/>
    <w:rsid w:val="00860EE4"/>
    <w:rsid w:val="008632CD"/>
    <w:rsid w:val="00863692"/>
    <w:rsid w:val="00863B1D"/>
    <w:rsid w:val="00865B1C"/>
    <w:rsid w:val="0086721F"/>
    <w:rsid w:val="008677AD"/>
    <w:rsid w:val="0087055D"/>
    <w:rsid w:val="00871168"/>
    <w:rsid w:val="00872F79"/>
    <w:rsid w:val="00873B22"/>
    <w:rsid w:val="00874206"/>
    <w:rsid w:val="00874B3F"/>
    <w:rsid w:val="00875067"/>
    <w:rsid w:val="008753D9"/>
    <w:rsid w:val="00877D82"/>
    <w:rsid w:val="00880452"/>
    <w:rsid w:val="00880995"/>
    <w:rsid w:val="00882E34"/>
    <w:rsid w:val="00883F44"/>
    <w:rsid w:val="008850C8"/>
    <w:rsid w:val="00885188"/>
    <w:rsid w:val="00885C1C"/>
    <w:rsid w:val="00886942"/>
    <w:rsid w:val="008869A6"/>
    <w:rsid w:val="00887937"/>
    <w:rsid w:val="00887FE0"/>
    <w:rsid w:val="00890324"/>
    <w:rsid w:val="00890835"/>
    <w:rsid w:val="00891AD1"/>
    <w:rsid w:val="00893158"/>
    <w:rsid w:val="0089335C"/>
    <w:rsid w:val="00893B41"/>
    <w:rsid w:val="00894210"/>
    <w:rsid w:val="00895387"/>
    <w:rsid w:val="00896BCA"/>
    <w:rsid w:val="00896E60"/>
    <w:rsid w:val="008A000E"/>
    <w:rsid w:val="008A08A3"/>
    <w:rsid w:val="008A3BA7"/>
    <w:rsid w:val="008A4B68"/>
    <w:rsid w:val="008A6566"/>
    <w:rsid w:val="008A70E6"/>
    <w:rsid w:val="008B0B9A"/>
    <w:rsid w:val="008B1A02"/>
    <w:rsid w:val="008B1C2C"/>
    <w:rsid w:val="008B220F"/>
    <w:rsid w:val="008B3466"/>
    <w:rsid w:val="008B3DE1"/>
    <w:rsid w:val="008B538F"/>
    <w:rsid w:val="008B5971"/>
    <w:rsid w:val="008B7AD8"/>
    <w:rsid w:val="008B7E51"/>
    <w:rsid w:val="008C0166"/>
    <w:rsid w:val="008C0700"/>
    <w:rsid w:val="008C0B13"/>
    <w:rsid w:val="008C2AA4"/>
    <w:rsid w:val="008C3DB6"/>
    <w:rsid w:val="008C72F0"/>
    <w:rsid w:val="008C7339"/>
    <w:rsid w:val="008C7A2A"/>
    <w:rsid w:val="008D0EA5"/>
    <w:rsid w:val="008D2460"/>
    <w:rsid w:val="008D2ADD"/>
    <w:rsid w:val="008D2E59"/>
    <w:rsid w:val="008D4176"/>
    <w:rsid w:val="008D5960"/>
    <w:rsid w:val="008D600E"/>
    <w:rsid w:val="008D6208"/>
    <w:rsid w:val="008D6856"/>
    <w:rsid w:val="008E0085"/>
    <w:rsid w:val="008E02EB"/>
    <w:rsid w:val="008E0B06"/>
    <w:rsid w:val="008E1591"/>
    <w:rsid w:val="008E3860"/>
    <w:rsid w:val="008E5AF6"/>
    <w:rsid w:val="008E650F"/>
    <w:rsid w:val="008E66ED"/>
    <w:rsid w:val="008F1469"/>
    <w:rsid w:val="008F2883"/>
    <w:rsid w:val="008F2904"/>
    <w:rsid w:val="008F37DD"/>
    <w:rsid w:val="008F3AED"/>
    <w:rsid w:val="008F3C2F"/>
    <w:rsid w:val="008F419B"/>
    <w:rsid w:val="008F46CD"/>
    <w:rsid w:val="008F4FD0"/>
    <w:rsid w:val="008F4FE5"/>
    <w:rsid w:val="008F553B"/>
    <w:rsid w:val="008F5736"/>
    <w:rsid w:val="008F6C8D"/>
    <w:rsid w:val="008F6F85"/>
    <w:rsid w:val="008F785C"/>
    <w:rsid w:val="00900021"/>
    <w:rsid w:val="0090017C"/>
    <w:rsid w:val="00900217"/>
    <w:rsid w:val="00901896"/>
    <w:rsid w:val="0090392C"/>
    <w:rsid w:val="0090437E"/>
    <w:rsid w:val="00905B24"/>
    <w:rsid w:val="009073FA"/>
    <w:rsid w:val="009075EB"/>
    <w:rsid w:val="00907BFE"/>
    <w:rsid w:val="009133C6"/>
    <w:rsid w:val="009138FE"/>
    <w:rsid w:val="00913B07"/>
    <w:rsid w:val="00913DF0"/>
    <w:rsid w:val="00913E5D"/>
    <w:rsid w:val="0091481B"/>
    <w:rsid w:val="009154F3"/>
    <w:rsid w:val="00915634"/>
    <w:rsid w:val="009156FE"/>
    <w:rsid w:val="009158EC"/>
    <w:rsid w:val="00915F7E"/>
    <w:rsid w:val="00916785"/>
    <w:rsid w:val="0092054D"/>
    <w:rsid w:val="00920954"/>
    <w:rsid w:val="0092256B"/>
    <w:rsid w:val="00923D86"/>
    <w:rsid w:val="009251AF"/>
    <w:rsid w:val="00925873"/>
    <w:rsid w:val="00925A14"/>
    <w:rsid w:val="00925E67"/>
    <w:rsid w:val="00927E17"/>
    <w:rsid w:val="009300CA"/>
    <w:rsid w:val="009303FB"/>
    <w:rsid w:val="009304C2"/>
    <w:rsid w:val="00930817"/>
    <w:rsid w:val="0093093C"/>
    <w:rsid w:val="00932267"/>
    <w:rsid w:val="00933819"/>
    <w:rsid w:val="00933DD9"/>
    <w:rsid w:val="00934FBE"/>
    <w:rsid w:val="009377B4"/>
    <w:rsid w:val="009409EB"/>
    <w:rsid w:val="00942270"/>
    <w:rsid w:val="00942578"/>
    <w:rsid w:val="00944102"/>
    <w:rsid w:val="00944468"/>
    <w:rsid w:val="009444F1"/>
    <w:rsid w:val="00945964"/>
    <w:rsid w:val="00947FC8"/>
    <w:rsid w:val="0095063A"/>
    <w:rsid w:val="00951240"/>
    <w:rsid w:val="00951940"/>
    <w:rsid w:val="009519C9"/>
    <w:rsid w:val="00953DC9"/>
    <w:rsid w:val="00953EA9"/>
    <w:rsid w:val="009542DE"/>
    <w:rsid w:val="0095556D"/>
    <w:rsid w:val="009560D7"/>
    <w:rsid w:val="0095682D"/>
    <w:rsid w:val="00956DEF"/>
    <w:rsid w:val="00960437"/>
    <w:rsid w:val="00960EDB"/>
    <w:rsid w:val="009625C8"/>
    <w:rsid w:val="00964458"/>
    <w:rsid w:val="0096586E"/>
    <w:rsid w:val="009659BA"/>
    <w:rsid w:val="00965D84"/>
    <w:rsid w:val="00966699"/>
    <w:rsid w:val="00966FC1"/>
    <w:rsid w:val="00970B7E"/>
    <w:rsid w:val="00970F8F"/>
    <w:rsid w:val="00971392"/>
    <w:rsid w:val="00971771"/>
    <w:rsid w:val="00974029"/>
    <w:rsid w:val="0097416C"/>
    <w:rsid w:val="009753E7"/>
    <w:rsid w:val="009756E8"/>
    <w:rsid w:val="00976A19"/>
    <w:rsid w:val="009805BB"/>
    <w:rsid w:val="00981828"/>
    <w:rsid w:val="00982D44"/>
    <w:rsid w:val="00982F58"/>
    <w:rsid w:val="00984885"/>
    <w:rsid w:val="0098651F"/>
    <w:rsid w:val="00986C2B"/>
    <w:rsid w:val="0099068F"/>
    <w:rsid w:val="0099109C"/>
    <w:rsid w:val="00992F30"/>
    <w:rsid w:val="0099359D"/>
    <w:rsid w:val="00994CEB"/>
    <w:rsid w:val="00995017"/>
    <w:rsid w:val="00995CA5"/>
    <w:rsid w:val="00997356"/>
    <w:rsid w:val="00997C61"/>
    <w:rsid w:val="00997CA2"/>
    <w:rsid w:val="009A1D51"/>
    <w:rsid w:val="009A2216"/>
    <w:rsid w:val="009A3061"/>
    <w:rsid w:val="009A3862"/>
    <w:rsid w:val="009A4589"/>
    <w:rsid w:val="009A467E"/>
    <w:rsid w:val="009A4AFD"/>
    <w:rsid w:val="009A4CAA"/>
    <w:rsid w:val="009A4D38"/>
    <w:rsid w:val="009A540C"/>
    <w:rsid w:val="009A674C"/>
    <w:rsid w:val="009B05A5"/>
    <w:rsid w:val="009B15D5"/>
    <w:rsid w:val="009B2D4E"/>
    <w:rsid w:val="009B3965"/>
    <w:rsid w:val="009B461E"/>
    <w:rsid w:val="009B48FD"/>
    <w:rsid w:val="009B4B9C"/>
    <w:rsid w:val="009B73E5"/>
    <w:rsid w:val="009C008C"/>
    <w:rsid w:val="009C0C2B"/>
    <w:rsid w:val="009C0D89"/>
    <w:rsid w:val="009C12E4"/>
    <w:rsid w:val="009C2237"/>
    <w:rsid w:val="009C25A5"/>
    <w:rsid w:val="009C494D"/>
    <w:rsid w:val="009C557B"/>
    <w:rsid w:val="009C60BB"/>
    <w:rsid w:val="009C67E7"/>
    <w:rsid w:val="009C6FBD"/>
    <w:rsid w:val="009C7BF2"/>
    <w:rsid w:val="009C7DE1"/>
    <w:rsid w:val="009D0866"/>
    <w:rsid w:val="009D0B54"/>
    <w:rsid w:val="009D1096"/>
    <w:rsid w:val="009D1CC2"/>
    <w:rsid w:val="009D2633"/>
    <w:rsid w:val="009D290A"/>
    <w:rsid w:val="009D2FFB"/>
    <w:rsid w:val="009D3232"/>
    <w:rsid w:val="009D525A"/>
    <w:rsid w:val="009D529B"/>
    <w:rsid w:val="009D75F7"/>
    <w:rsid w:val="009E2D39"/>
    <w:rsid w:val="009E35C5"/>
    <w:rsid w:val="009E3CC5"/>
    <w:rsid w:val="009E43D5"/>
    <w:rsid w:val="009E464B"/>
    <w:rsid w:val="009E6397"/>
    <w:rsid w:val="009E76A0"/>
    <w:rsid w:val="009E7B85"/>
    <w:rsid w:val="009F1D4B"/>
    <w:rsid w:val="009F2BD3"/>
    <w:rsid w:val="009F303E"/>
    <w:rsid w:val="009F3FA6"/>
    <w:rsid w:val="009F47CC"/>
    <w:rsid w:val="009F59FC"/>
    <w:rsid w:val="009F687F"/>
    <w:rsid w:val="009F6B99"/>
    <w:rsid w:val="009F6D88"/>
    <w:rsid w:val="009F7C67"/>
    <w:rsid w:val="009F7D0C"/>
    <w:rsid w:val="00A011B0"/>
    <w:rsid w:val="00A01645"/>
    <w:rsid w:val="00A01E00"/>
    <w:rsid w:val="00A02205"/>
    <w:rsid w:val="00A029C1"/>
    <w:rsid w:val="00A02F20"/>
    <w:rsid w:val="00A04C9D"/>
    <w:rsid w:val="00A05CBB"/>
    <w:rsid w:val="00A06317"/>
    <w:rsid w:val="00A06791"/>
    <w:rsid w:val="00A07157"/>
    <w:rsid w:val="00A10ED7"/>
    <w:rsid w:val="00A11E2E"/>
    <w:rsid w:val="00A13C17"/>
    <w:rsid w:val="00A147A8"/>
    <w:rsid w:val="00A16162"/>
    <w:rsid w:val="00A1637B"/>
    <w:rsid w:val="00A171EB"/>
    <w:rsid w:val="00A20094"/>
    <w:rsid w:val="00A2036E"/>
    <w:rsid w:val="00A228B5"/>
    <w:rsid w:val="00A22C4C"/>
    <w:rsid w:val="00A22CBC"/>
    <w:rsid w:val="00A24319"/>
    <w:rsid w:val="00A2556D"/>
    <w:rsid w:val="00A25FF8"/>
    <w:rsid w:val="00A269E2"/>
    <w:rsid w:val="00A3147E"/>
    <w:rsid w:val="00A3484D"/>
    <w:rsid w:val="00A34F0F"/>
    <w:rsid w:val="00A358F2"/>
    <w:rsid w:val="00A36AF4"/>
    <w:rsid w:val="00A370DB"/>
    <w:rsid w:val="00A373B4"/>
    <w:rsid w:val="00A375AD"/>
    <w:rsid w:val="00A378B3"/>
    <w:rsid w:val="00A41716"/>
    <w:rsid w:val="00A4312C"/>
    <w:rsid w:val="00A44060"/>
    <w:rsid w:val="00A45C1B"/>
    <w:rsid w:val="00A460D9"/>
    <w:rsid w:val="00A509E7"/>
    <w:rsid w:val="00A51568"/>
    <w:rsid w:val="00A5321B"/>
    <w:rsid w:val="00A540C7"/>
    <w:rsid w:val="00A555DA"/>
    <w:rsid w:val="00A55E0E"/>
    <w:rsid w:val="00A5649E"/>
    <w:rsid w:val="00A575E5"/>
    <w:rsid w:val="00A57D6C"/>
    <w:rsid w:val="00A62EB5"/>
    <w:rsid w:val="00A6394A"/>
    <w:rsid w:val="00A650A7"/>
    <w:rsid w:val="00A66060"/>
    <w:rsid w:val="00A66CF3"/>
    <w:rsid w:val="00A671FF"/>
    <w:rsid w:val="00A67A11"/>
    <w:rsid w:val="00A70391"/>
    <w:rsid w:val="00A73575"/>
    <w:rsid w:val="00A752CF"/>
    <w:rsid w:val="00A7623C"/>
    <w:rsid w:val="00A7648B"/>
    <w:rsid w:val="00A81C82"/>
    <w:rsid w:val="00A82E04"/>
    <w:rsid w:val="00A82EE4"/>
    <w:rsid w:val="00A83096"/>
    <w:rsid w:val="00A8424B"/>
    <w:rsid w:val="00A847F8"/>
    <w:rsid w:val="00A84905"/>
    <w:rsid w:val="00A84ADA"/>
    <w:rsid w:val="00A85D1D"/>
    <w:rsid w:val="00A85E9F"/>
    <w:rsid w:val="00A85FA4"/>
    <w:rsid w:val="00A8682E"/>
    <w:rsid w:val="00A86E51"/>
    <w:rsid w:val="00A87DFC"/>
    <w:rsid w:val="00A913A7"/>
    <w:rsid w:val="00A917ED"/>
    <w:rsid w:val="00A9288E"/>
    <w:rsid w:val="00A9331B"/>
    <w:rsid w:val="00A9486D"/>
    <w:rsid w:val="00A94CCB"/>
    <w:rsid w:val="00A94EB5"/>
    <w:rsid w:val="00A9674D"/>
    <w:rsid w:val="00AA0933"/>
    <w:rsid w:val="00AA0995"/>
    <w:rsid w:val="00AA0F07"/>
    <w:rsid w:val="00AA1779"/>
    <w:rsid w:val="00AA179A"/>
    <w:rsid w:val="00AA2A85"/>
    <w:rsid w:val="00AA40F4"/>
    <w:rsid w:val="00AA5ACE"/>
    <w:rsid w:val="00AA6100"/>
    <w:rsid w:val="00AA70E9"/>
    <w:rsid w:val="00AB03FA"/>
    <w:rsid w:val="00AB0EF2"/>
    <w:rsid w:val="00AB176B"/>
    <w:rsid w:val="00AB2DAD"/>
    <w:rsid w:val="00AB4DF5"/>
    <w:rsid w:val="00AB4FA2"/>
    <w:rsid w:val="00AB51F9"/>
    <w:rsid w:val="00AB6322"/>
    <w:rsid w:val="00AB727E"/>
    <w:rsid w:val="00AC0534"/>
    <w:rsid w:val="00AC0733"/>
    <w:rsid w:val="00AC2461"/>
    <w:rsid w:val="00AC66EC"/>
    <w:rsid w:val="00AC7330"/>
    <w:rsid w:val="00AC7D91"/>
    <w:rsid w:val="00AD1E9E"/>
    <w:rsid w:val="00AD273F"/>
    <w:rsid w:val="00AD38D4"/>
    <w:rsid w:val="00AD48C0"/>
    <w:rsid w:val="00AD7107"/>
    <w:rsid w:val="00AD7847"/>
    <w:rsid w:val="00AE010F"/>
    <w:rsid w:val="00AE0724"/>
    <w:rsid w:val="00AE0E2E"/>
    <w:rsid w:val="00AE4009"/>
    <w:rsid w:val="00AE4C30"/>
    <w:rsid w:val="00AE4FF6"/>
    <w:rsid w:val="00AE55A1"/>
    <w:rsid w:val="00AE5D7F"/>
    <w:rsid w:val="00AE6406"/>
    <w:rsid w:val="00AE7A7F"/>
    <w:rsid w:val="00AE7C75"/>
    <w:rsid w:val="00AE7F7F"/>
    <w:rsid w:val="00AF01DB"/>
    <w:rsid w:val="00AF0413"/>
    <w:rsid w:val="00AF2C97"/>
    <w:rsid w:val="00AF2E68"/>
    <w:rsid w:val="00AF2FB1"/>
    <w:rsid w:val="00AF3695"/>
    <w:rsid w:val="00AF3F14"/>
    <w:rsid w:val="00AF436B"/>
    <w:rsid w:val="00AF56DC"/>
    <w:rsid w:val="00AF5D1D"/>
    <w:rsid w:val="00AF720B"/>
    <w:rsid w:val="00AF7395"/>
    <w:rsid w:val="00B008E7"/>
    <w:rsid w:val="00B018B4"/>
    <w:rsid w:val="00B021D1"/>
    <w:rsid w:val="00B02555"/>
    <w:rsid w:val="00B02DA9"/>
    <w:rsid w:val="00B03162"/>
    <w:rsid w:val="00B0399C"/>
    <w:rsid w:val="00B03F24"/>
    <w:rsid w:val="00B05252"/>
    <w:rsid w:val="00B05779"/>
    <w:rsid w:val="00B106CD"/>
    <w:rsid w:val="00B11650"/>
    <w:rsid w:val="00B11A32"/>
    <w:rsid w:val="00B12BB4"/>
    <w:rsid w:val="00B13027"/>
    <w:rsid w:val="00B154AF"/>
    <w:rsid w:val="00B15C32"/>
    <w:rsid w:val="00B1641A"/>
    <w:rsid w:val="00B16967"/>
    <w:rsid w:val="00B17D7E"/>
    <w:rsid w:val="00B20D6C"/>
    <w:rsid w:val="00B20EA4"/>
    <w:rsid w:val="00B20EBE"/>
    <w:rsid w:val="00B222AA"/>
    <w:rsid w:val="00B22B65"/>
    <w:rsid w:val="00B231A4"/>
    <w:rsid w:val="00B2379B"/>
    <w:rsid w:val="00B23986"/>
    <w:rsid w:val="00B23D2C"/>
    <w:rsid w:val="00B24096"/>
    <w:rsid w:val="00B24F06"/>
    <w:rsid w:val="00B25081"/>
    <w:rsid w:val="00B2667B"/>
    <w:rsid w:val="00B3241C"/>
    <w:rsid w:val="00B325B3"/>
    <w:rsid w:val="00B336E1"/>
    <w:rsid w:val="00B34134"/>
    <w:rsid w:val="00B348A0"/>
    <w:rsid w:val="00B349BE"/>
    <w:rsid w:val="00B366FE"/>
    <w:rsid w:val="00B375DD"/>
    <w:rsid w:val="00B40274"/>
    <w:rsid w:val="00B4040C"/>
    <w:rsid w:val="00B42E65"/>
    <w:rsid w:val="00B4300F"/>
    <w:rsid w:val="00B430B0"/>
    <w:rsid w:val="00B43449"/>
    <w:rsid w:val="00B446D2"/>
    <w:rsid w:val="00B45FFC"/>
    <w:rsid w:val="00B471BA"/>
    <w:rsid w:val="00B4737A"/>
    <w:rsid w:val="00B4739B"/>
    <w:rsid w:val="00B47468"/>
    <w:rsid w:val="00B478B2"/>
    <w:rsid w:val="00B47F47"/>
    <w:rsid w:val="00B51411"/>
    <w:rsid w:val="00B51BD5"/>
    <w:rsid w:val="00B5372B"/>
    <w:rsid w:val="00B54033"/>
    <w:rsid w:val="00B54CC7"/>
    <w:rsid w:val="00B5514D"/>
    <w:rsid w:val="00B552AE"/>
    <w:rsid w:val="00B567F5"/>
    <w:rsid w:val="00B60A68"/>
    <w:rsid w:val="00B61558"/>
    <w:rsid w:val="00B61C66"/>
    <w:rsid w:val="00B63D49"/>
    <w:rsid w:val="00B63E6C"/>
    <w:rsid w:val="00B64856"/>
    <w:rsid w:val="00B66681"/>
    <w:rsid w:val="00B667AB"/>
    <w:rsid w:val="00B67FB0"/>
    <w:rsid w:val="00B700C8"/>
    <w:rsid w:val="00B7218A"/>
    <w:rsid w:val="00B744AF"/>
    <w:rsid w:val="00B7564E"/>
    <w:rsid w:val="00B7648C"/>
    <w:rsid w:val="00B8039C"/>
    <w:rsid w:val="00B809C0"/>
    <w:rsid w:val="00B810BF"/>
    <w:rsid w:val="00B81128"/>
    <w:rsid w:val="00B81865"/>
    <w:rsid w:val="00B86AB7"/>
    <w:rsid w:val="00B8744C"/>
    <w:rsid w:val="00B91858"/>
    <w:rsid w:val="00B91A11"/>
    <w:rsid w:val="00B91F21"/>
    <w:rsid w:val="00B9207F"/>
    <w:rsid w:val="00B92FD3"/>
    <w:rsid w:val="00B93365"/>
    <w:rsid w:val="00B93C94"/>
    <w:rsid w:val="00B96246"/>
    <w:rsid w:val="00BA0A6A"/>
    <w:rsid w:val="00BA1582"/>
    <w:rsid w:val="00BA1E04"/>
    <w:rsid w:val="00BA21E0"/>
    <w:rsid w:val="00BA390D"/>
    <w:rsid w:val="00BA44E2"/>
    <w:rsid w:val="00BA4772"/>
    <w:rsid w:val="00BA50FE"/>
    <w:rsid w:val="00BA6CF1"/>
    <w:rsid w:val="00BB009C"/>
    <w:rsid w:val="00BB01AF"/>
    <w:rsid w:val="00BB217A"/>
    <w:rsid w:val="00BB5A05"/>
    <w:rsid w:val="00BB75B5"/>
    <w:rsid w:val="00BB7B66"/>
    <w:rsid w:val="00BC1816"/>
    <w:rsid w:val="00BC419F"/>
    <w:rsid w:val="00BC4473"/>
    <w:rsid w:val="00BC5444"/>
    <w:rsid w:val="00BC771F"/>
    <w:rsid w:val="00BD145C"/>
    <w:rsid w:val="00BD1C10"/>
    <w:rsid w:val="00BD1CCE"/>
    <w:rsid w:val="00BD2020"/>
    <w:rsid w:val="00BD28C1"/>
    <w:rsid w:val="00BD3147"/>
    <w:rsid w:val="00BD51B5"/>
    <w:rsid w:val="00BD5A62"/>
    <w:rsid w:val="00BD69D0"/>
    <w:rsid w:val="00BD6D7C"/>
    <w:rsid w:val="00BD6F38"/>
    <w:rsid w:val="00BE0540"/>
    <w:rsid w:val="00BE0C24"/>
    <w:rsid w:val="00BE1163"/>
    <w:rsid w:val="00BE2838"/>
    <w:rsid w:val="00BE2EB7"/>
    <w:rsid w:val="00BE64C0"/>
    <w:rsid w:val="00BE699B"/>
    <w:rsid w:val="00BF161B"/>
    <w:rsid w:val="00BF1D72"/>
    <w:rsid w:val="00BF27BD"/>
    <w:rsid w:val="00BF360E"/>
    <w:rsid w:val="00BF3789"/>
    <w:rsid w:val="00BF6EBE"/>
    <w:rsid w:val="00BF7026"/>
    <w:rsid w:val="00BF7D5A"/>
    <w:rsid w:val="00C00BB2"/>
    <w:rsid w:val="00C0154B"/>
    <w:rsid w:val="00C01F04"/>
    <w:rsid w:val="00C022B2"/>
    <w:rsid w:val="00C02CE2"/>
    <w:rsid w:val="00C02DA4"/>
    <w:rsid w:val="00C04123"/>
    <w:rsid w:val="00C0441E"/>
    <w:rsid w:val="00C04755"/>
    <w:rsid w:val="00C04950"/>
    <w:rsid w:val="00C05405"/>
    <w:rsid w:val="00C07402"/>
    <w:rsid w:val="00C10214"/>
    <w:rsid w:val="00C1033E"/>
    <w:rsid w:val="00C10BC2"/>
    <w:rsid w:val="00C13A21"/>
    <w:rsid w:val="00C13D23"/>
    <w:rsid w:val="00C14CB7"/>
    <w:rsid w:val="00C14D42"/>
    <w:rsid w:val="00C15640"/>
    <w:rsid w:val="00C1586D"/>
    <w:rsid w:val="00C15DDA"/>
    <w:rsid w:val="00C16A61"/>
    <w:rsid w:val="00C16BBE"/>
    <w:rsid w:val="00C2134B"/>
    <w:rsid w:val="00C21D31"/>
    <w:rsid w:val="00C249E4"/>
    <w:rsid w:val="00C24CC6"/>
    <w:rsid w:val="00C25C1D"/>
    <w:rsid w:val="00C26744"/>
    <w:rsid w:val="00C271C3"/>
    <w:rsid w:val="00C27ACD"/>
    <w:rsid w:val="00C3098C"/>
    <w:rsid w:val="00C30A82"/>
    <w:rsid w:val="00C31BEB"/>
    <w:rsid w:val="00C3278F"/>
    <w:rsid w:val="00C32EF0"/>
    <w:rsid w:val="00C337A4"/>
    <w:rsid w:val="00C339D5"/>
    <w:rsid w:val="00C343B7"/>
    <w:rsid w:val="00C361A2"/>
    <w:rsid w:val="00C37FDB"/>
    <w:rsid w:val="00C40454"/>
    <w:rsid w:val="00C407E7"/>
    <w:rsid w:val="00C413A1"/>
    <w:rsid w:val="00C4330F"/>
    <w:rsid w:val="00C435A3"/>
    <w:rsid w:val="00C454D4"/>
    <w:rsid w:val="00C4794D"/>
    <w:rsid w:val="00C5083B"/>
    <w:rsid w:val="00C52267"/>
    <w:rsid w:val="00C5249B"/>
    <w:rsid w:val="00C529E7"/>
    <w:rsid w:val="00C5358F"/>
    <w:rsid w:val="00C536C6"/>
    <w:rsid w:val="00C544AF"/>
    <w:rsid w:val="00C54DB6"/>
    <w:rsid w:val="00C55973"/>
    <w:rsid w:val="00C55D05"/>
    <w:rsid w:val="00C562F5"/>
    <w:rsid w:val="00C6142C"/>
    <w:rsid w:val="00C61D0E"/>
    <w:rsid w:val="00C62860"/>
    <w:rsid w:val="00C6373E"/>
    <w:rsid w:val="00C67D9B"/>
    <w:rsid w:val="00C67FB2"/>
    <w:rsid w:val="00C70160"/>
    <w:rsid w:val="00C70258"/>
    <w:rsid w:val="00C70620"/>
    <w:rsid w:val="00C72A1C"/>
    <w:rsid w:val="00C74024"/>
    <w:rsid w:val="00C745EB"/>
    <w:rsid w:val="00C7473E"/>
    <w:rsid w:val="00C74E19"/>
    <w:rsid w:val="00C7563A"/>
    <w:rsid w:val="00C760CF"/>
    <w:rsid w:val="00C762FF"/>
    <w:rsid w:val="00C7696B"/>
    <w:rsid w:val="00C77103"/>
    <w:rsid w:val="00C77FD1"/>
    <w:rsid w:val="00C806D5"/>
    <w:rsid w:val="00C807AE"/>
    <w:rsid w:val="00C812C7"/>
    <w:rsid w:val="00C8136C"/>
    <w:rsid w:val="00C821F3"/>
    <w:rsid w:val="00C8493F"/>
    <w:rsid w:val="00C84EA0"/>
    <w:rsid w:val="00C86F2E"/>
    <w:rsid w:val="00C91408"/>
    <w:rsid w:val="00C92F19"/>
    <w:rsid w:val="00C96A37"/>
    <w:rsid w:val="00C9735C"/>
    <w:rsid w:val="00C97571"/>
    <w:rsid w:val="00CA03AE"/>
    <w:rsid w:val="00CA1180"/>
    <w:rsid w:val="00CA165F"/>
    <w:rsid w:val="00CA267D"/>
    <w:rsid w:val="00CA4514"/>
    <w:rsid w:val="00CA7B64"/>
    <w:rsid w:val="00CA7C94"/>
    <w:rsid w:val="00CB06EA"/>
    <w:rsid w:val="00CB0C05"/>
    <w:rsid w:val="00CB0DD4"/>
    <w:rsid w:val="00CB4848"/>
    <w:rsid w:val="00CB4881"/>
    <w:rsid w:val="00CB5116"/>
    <w:rsid w:val="00CB5148"/>
    <w:rsid w:val="00CC032F"/>
    <w:rsid w:val="00CC11C7"/>
    <w:rsid w:val="00CC1B3E"/>
    <w:rsid w:val="00CC4349"/>
    <w:rsid w:val="00CC57C1"/>
    <w:rsid w:val="00CC5DB9"/>
    <w:rsid w:val="00CC73D4"/>
    <w:rsid w:val="00CD0E27"/>
    <w:rsid w:val="00CD1146"/>
    <w:rsid w:val="00CD37DA"/>
    <w:rsid w:val="00CD3B7D"/>
    <w:rsid w:val="00CD3C9C"/>
    <w:rsid w:val="00CD6FED"/>
    <w:rsid w:val="00CD741C"/>
    <w:rsid w:val="00CE059D"/>
    <w:rsid w:val="00CE0C56"/>
    <w:rsid w:val="00CE1832"/>
    <w:rsid w:val="00CE1944"/>
    <w:rsid w:val="00CE1E96"/>
    <w:rsid w:val="00CE3663"/>
    <w:rsid w:val="00CE3777"/>
    <w:rsid w:val="00CE3EFD"/>
    <w:rsid w:val="00CE3FFD"/>
    <w:rsid w:val="00CE63E0"/>
    <w:rsid w:val="00CE7E8A"/>
    <w:rsid w:val="00CF011F"/>
    <w:rsid w:val="00CF3105"/>
    <w:rsid w:val="00CF42D5"/>
    <w:rsid w:val="00CF48B5"/>
    <w:rsid w:val="00CF64A0"/>
    <w:rsid w:val="00CF6F62"/>
    <w:rsid w:val="00CF7283"/>
    <w:rsid w:val="00CF72A2"/>
    <w:rsid w:val="00D05D5F"/>
    <w:rsid w:val="00D06738"/>
    <w:rsid w:val="00D06D8B"/>
    <w:rsid w:val="00D10112"/>
    <w:rsid w:val="00D105B2"/>
    <w:rsid w:val="00D127D2"/>
    <w:rsid w:val="00D12911"/>
    <w:rsid w:val="00D12949"/>
    <w:rsid w:val="00D165E5"/>
    <w:rsid w:val="00D209B4"/>
    <w:rsid w:val="00D2160F"/>
    <w:rsid w:val="00D21859"/>
    <w:rsid w:val="00D21C6F"/>
    <w:rsid w:val="00D23066"/>
    <w:rsid w:val="00D24754"/>
    <w:rsid w:val="00D24B8F"/>
    <w:rsid w:val="00D27EAA"/>
    <w:rsid w:val="00D31A11"/>
    <w:rsid w:val="00D32554"/>
    <w:rsid w:val="00D3378F"/>
    <w:rsid w:val="00D35CDC"/>
    <w:rsid w:val="00D36BA2"/>
    <w:rsid w:val="00D402BF"/>
    <w:rsid w:val="00D405BE"/>
    <w:rsid w:val="00D40851"/>
    <w:rsid w:val="00D42630"/>
    <w:rsid w:val="00D427D8"/>
    <w:rsid w:val="00D42EB4"/>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B9"/>
    <w:rsid w:val="00D524B5"/>
    <w:rsid w:val="00D53572"/>
    <w:rsid w:val="00D553EA"/>
    <w:rsid w:val="00D57BB6"/>
    <w:rsid w:val="00D60391"/>
    <w:rsid w:val="00D6133C"/>
    <w:rsid w:val="00D61DBA"/>
    <w:rsid w:val="00D6229E"/>
    <w:rsid w:val="00D62AFA"/>
    <w:rsid w:val="00D63063"/>
    <w:rsid w:val="00D6374F"/>
    <w:rsid w:val="00D63CBC"/>
    <w:rsid w:val="00D63DB0"/>
    <w:rsid w:val="00D63F67"/>
    <w:rsid w:val="00D6489C"/>
    <w:rsid w:val="00D67EC2"/>
    <w:rsid w:val="00D71013"/>
    <w:rsid w:val="00D717F2"/>
    <w:rsid w:val="00D72A2C"/>
    <w:rsid w:val="00D737AD"/>
    <w:rsid w:val="00D73955"/>
    <w:rsid w:val="00D750A8"/>
    <w:rsid w:val="00D768B5"/>
    <w:rsid w:val="00D77545"/>
    <w:rsid w:val="00D77548"/>
    <w:rsid w:val="00D8162D"/>
    <w:rsid w:val="00D82637"/>
    <w:rsid w:val="00D85D83"/>
    <w:rsid w:val="00D86E1F"/>
    <w:rsid w:val="00D87DB8"/>
    <w:rsid w:val="00D90207"/>
    <w:rsid w:val="00D9048B"/>
    <w:rsid w:val="00D9198B"/>
    <w:rsid w:val="00D940C2"/>
    <w:rsid w:val="00D96218"/>
    <w:rsid w:val="00DA04EA"/>
    <w:rsid w:val="00DA19C3"/>
    <w:rsid w:val="00DA1A69"/>
    <w:rsid w:val="00DA3404"/>
    <w:rsid w:val="00DA4F6A"/>
    <w:rsid w:val="00DA6CAA"/>
    <w:rsid w:val="00DA7E54"/>
    <w:rsid w:val="00DB040A"/>
    <w:rsid w:val="00DB06A8"/>
    <w:rsid w:val="00DB375C"/>
    <w:rsid w:val="00DB4C29"/>
    <w:rsid w:val="00DB4D92"/>
    <w:rsid w:val="00DB6C70"/>
    <w:rsid w:val="00DB77A7"/>
    <w:rsid w:val="00DC22B6"/>
    <w:rsid w:val="00DC29E3"/>
    <w:rsid w:val="00DC2AAD"/>
    <w:rsid w:val="00DC36C9"/>
    <w:rsid w:val="00DC37BA"/>
    <w:rsid w:val="00DC449A"/>
    <w:rsid w:val="00DC6B1A"/>
    <w:rsid w:val="00DC6D24"/>
    <w:rsid w:val="00DC6F7F"/>
    <w:rsid w:val="00DC7E76"/>
    <w:rsid w:val="00DC7F57"/>
    <w:rsid w:val="00DD1DD4"/>
    <w:rsid w:val="00DD23C5"/>
    <w:rsid w:val="00DD3EEB"/>
    <w:rsid w:val="00DD493D"/>
    <w:rsid w:val="00DD544C"/>
    <w:rsid w:val="00DD6D21"/>
    <w:rsid w:val="00DD7ECD"/>
    <w:rsid w:val="00DE05D0"/>
    <w:rsid w:val="00DE0A2D"/>
    <w:rsid w:val="00DE0B30"/>
    <w:rsid w:val="00DE1008"/>
    <w:rsid w:val="00DE1851"/>
    <w:rsid w:val="00DE1F1D"/>
    <w:rsid w:val="00DE20B5"/>
    <w:rsid w:val="00DE3039"/>
    <w:rsid w:val="00DE3C30"/>
    <w:rsid w:val="00DE647A"/>
    <w:rsid w:val="00DE66F0"/>
    <w:rsid w:val="00DE69E6"/>
    <w:rsid w:val="00DE710C"/>
    <w:rsid w:val="00DE7594"/>
    <w:rsid w:val="00DF178A"/>
    <w:rsid w:val="00DF2F35"/>
    <w:rsid w:val="00DF3384"/>
    <w:rsid w:val="00DF354B"/>
    <w:rsid w:val="00DF3901"/>
    <w:rsid w:val="00DF7E4D"/>
    <w:rsid w:val="00E000C2"/>
    <w:rsid w:val="00E01771"/>
    <w:rsid w:val="00E02301"/>
    <w:rsid w:val="00E04A55"/>
    <w:rsid w:val="00E0533A"/>
    <w:rsid w:val="00E05962"/>
    <w:rsid w:val="00E05E16"/>
    <w:rsid w:val="00E066A4"/>
    <w:rsid w:val="00E11FE4"/>
    <w:rsid w:val="00E15470"/>
    <w:rsid w:val="00E164F5"/>
    <w:rsid w:val="00E206C7"/>
    <w:rsid w:val="00E20973"/>
    <w:rsid w:val="00E22B79"/>
    <w:rsid w:val="00E25CDC"/>
    <w:rsid w:val="00E25DD7"/>
    <w:rsid w:val="00E26B4D"/>
    <w:rsid w:val="00E278D0"/>
    <w:rsid w:val="00E30D10"/>
    <w:rsid w:val="00E31569"/>
    <w:rsid w:val="00E3210B"/>
    <w:rsid w:val="00E326F7"/>
    <w:rsid w:val="00E33511"/>
    <w:rsid w:val="00E335E6"/>
    <w:rsid w:val="00E33772"/>
    <w:rsid w:val="00E33F31"/>
    <w:rsid w:val="00E3624D"/>
    <w:rsid w:val="00E36D55"/>
    <w:rsid w:val="00E36DB4"/>
    <w:rsid w:val="00E429B4"/>
    <w:rsid w:val="00E4367A"/>
    <w:rsid w:val="00E43EFF"/>
    <w:rsid w:val="00E441D4"/>
    <w:rsid w:val="00E4499C"/>
    <w:rsid w:val="00E44AEE"/>
    <w:rsid w:val="00E456B9"/>
    <w:rsid w:val="00E4598E"/>
    <w:rsid w:val="00E460E4"/>
    <w:rsid w:val="00E4764A"/>
    <w:rsid w:val="00E5012B"/>
    <w:rsid w:val="00E50975"/>
    <w:rsid w:val="00E50B1D"/>
    <w:rsid w:val="00E51699"/>
    <w:rsid w:val="00E54DC1"/>
    <w:rsid w:val="00E552FB"/>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0F93"/>
    <w:rsid w:val="00E71FF7"/>
    <w:rsid w:val="00E72980"/>
    <w:rsid w:val="00E72C5E"/>
    <w:rsid w:val="00E752CE"/>
    <w:rsid w:val="00E76B6E"/>
    <w:rsid w:val="00E8022E"/>
    <w:rsid w:val="00E83785"/>
    <w:rsid w:val="00E842D0"/>
    <w:rsid w:val="00E85F3A"/>
    <w:rsid w:val="00E86060"/>
    <w:rsid w:val="00E86116"/>
    <w:rsid w:val="00E869E0"/>
    <w:rsid w:val="00E87B15"/>
    <w:rsid w:val="00E900EC"/>
    <w:rsid w:val="00E9205C"/>
    <w:rsid w:val="00E92C4A"/>
    <w:rsid w:val="00E93FB0"/>
    <w:rsid w:val="00E9455E"/>
    <w:rsid w:val="00E95EE2"/>
    <w:rsid w:val="00E96E25"/>
    <w:rsid w:val="00E9713E"/>
    <w:rsid w:val="00EA047F"/>
    <w:rsid w:val="00EA23D1"/>
    <w:rsid w:val="00EA3819"/>
    <w:rsid w:val="00EA3DDA"/>
    <w:rsid w:val="00EA6E0B"/>
    <w:rsid w:val="00EA70C6"/>
    <w:rsid w:val="00EB010E"/>
    <w:rsid w:val="00EB01FE"/>
    <w:rsid w:val="00EB17FB"/>
    <w:rsid w:val="00EB1916"/>
    <w:rsid w:val="00EB195E"/>
    <w:rsid w:val="00EB2160"/>
    <w:rsid w:val="00EB2A50"/>
    <w:rsid w:val="00EB623E"/>
    <w:rsid w:val="00EB64FE"/>
    <w:rsid w:val="00EB7042"/>
    <w:rsid w:val="00EB7489"/>
    <w:rsid w:val="00EB78BB"/>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D010B"/>
    <w:rsid w:val="00ED0305"/>
    <w:rsid w:val="00ED0366"/>
    <w:rsid w:val="00ED18B2"/>
    <w:rsid w:val="00ED2BEB"/>
    <w:rsid w:val="00ED3C08"/>
    <w:rsid w:val="00ED4056"/>
    <w:rsid w:val="00ED51DA"/>
    <w:rsid w:val="00ED549F"/>
    <w:rsid w:val="00ED5E8F"/>
    <w:rsid w:val="00ED6E5F"/>
    <w:rsid w:val="00ED7D57"/>
    <w:rsid w:val="00ED7FEF"/>
    <w:rsid w:val="00EE0305"/>
    <w:rsid w:val="00EE22AD"/>
    <w:rsid w:val="00EE2930"/>
    <w:rsid w:val="00EE2FE0"/>
    <w:rsid w:val="00EE40C8"/>
    <w:rsid w:val="00EE4413"/>
    <w:rsid w:val="00EE4954"/>
    <w:rsid w:val="00EE50C9"/>
    <w:rsid w:val="00EE648B"/>
    <w:rsid w:val="00EE7A1C"/>
    <w:rsid w:val="00EF0EBE"/>
    <w:rsid w:val="00EF1258"/>
    <w:rsid w:val="00EF1363"/>
    <w:rsid w:val="00EF1ABC"/>
    <w:rsid w:val="00EF245A"/>
    <w:rsid w:val="00EF2D09"/>
    <w:rsid w:val="00EF3819"/>
    <w:rsid w:val="00EF4AB5"/>
    <w:rsid w:val="00EF55BA"/>
    <w:rsid w:val="00EF5D66"/>
    <w:rsid w:val="00F00B43"/>
    <w:rsid w:val="00F01032"/>
    <w:rsid w:val="00F02601"/>
    <w:rsid w:val="00F026F2"/>
    <w:rsid w:val="00F0380B"/>
    <w:rsid w:val="00F03A84"/>
    <w:rsid w:val="00F03B04"/>
    <w:rsid w:val="00F04DB3"/>
    <w:rsid w:val="00F0509A"/>
    <w:rsid w:val="00F0577E"/>
    <w:rsid w:val="00F05C2A"/>
    <w:rsid w:val="00F068CC"/>
    <w:rsid w:val="00F07F2A"/>
    <w:rsid w:val="00F1051E"/>
    <w:rsid w:val="00F10A19"/>
    <w:rsid w:val="00F11032"/>
    <w:rsid w:val="00F11EAA"/>
    <w:rsid w:val="00F133CA"/>
    <w:rsid w:val="00F152B2"/>
    <w:rsid w:val="00F20CE0"/>
    <w:rsid w:val="00F2240A"/>
    <w:rsid w:val="00F2249A"/>
    <w:rsid w:val="00F22A5A"/>
    <w:rsid w:val="00F23EB8"/>
    <w:rsid w:val="00F23F39"/>
    <w:rsid w:val="00F23F44"/>
    <w:rsid w:val="00F24713"/>
    <w:rsid w:val="00F2586B"/>
    <w:rsid w:val="00F259EB"/>
    <w:rsid w:val="00F25A45"/>
    <w:rsid w:val="00F2626B"/>
    <w:rsid w:val="00F30834"/>
    <w:rsid w:val="00F30C85"/>
    <w:rsid w:val="00F3174A"/>
    <w:rsid w:val="00F3186C"/>
    <w:rsid w:val="00F3221E"/>
    <w:rsid w:val="00F327F3"/>
    <w:rsid w:val="00F32C66"/>
    <w:rsid w:val="00F33AEC"/>
    <w:rsid w:val="00F34258"/>
    <w:rsid w:val="00F34DE3"/>
    <w:rsid w:val="00F3587C"/>
    <w:rsid w:val="00F3590D"/>
    <w:rsid w:val="00F35925"/>
    <w:rsid w:val="00F35BC9"/>
    <w:rsid w:val="00F367EB"/>
    <w:rsid w:val="00F373C3"/>
    <w:rsid w:val="00F3770C"/>
    <w:rsid w:val="00F409AA"/>
    <w:rsid w:val="00F413AE"/>
    <w:rsid w:val="00F43360"/>
    <w:rsid w:val="00F43883"/>
    <w:rsid w:val="00F43C4B"/>
    <w:rsid w:val="00F44627"/>
    <w:rsid w:val="00F45439"/>
    <w:rsid w:val="00F455C6"/>
    <w:rsid w:val="00F47368"/>
    <w:rsid w:val="00F52F74"/>
    <w:rsid w:val="00F54BDE"/>
    <w:rsid w:val="00F54D14"/>
    <w:rsid w:val="00F54D35"/>
    <w:rsid w:val="00F56D03"/>
    <w:rsid w:val="00F57487"/>
    <w:rsid w:val="00F60C2E"/>
    <w:rsid w:val="00F618A7"/>
    <w:rsid w:val="00F622DC"/>
    <w:rsid w:val="00F63967"/>
    <w:rsid w:val="00F64916"/>
    <w:rsid w:val="00F65846"/>
    <w:rsid w:val="00F67559"/>
    <w:rsid w:val="00F7015B"/>
    <w:rsid w:val="00F70342"/>
    <w:rsid w:val="00F703A7"/>
    <w:rsid w:val="00F707B2"/>
    <w:rsid w:val="00F71B38"/>
    <w:rsid w:val="00F740F1"/>
    <w:rsid w:val="00F741EE"/>
    <w:rsid w:val="00F752EE"/>
    <w:rsid w:val="00F758F2"/>
    <w:rsid w:val="00F759FB"/>
    <w:rsid w:val="00F75CC0"/>
    <w:rsid w:val="00F7763C"/>
    <w:rsid w:val="00F800DB"/>
    <w:rsid w:val="00F816F9"/>
    <w:rsid w:val="00F823DA"/>
    <w:rsid w:val="00F8274A"/>
    <w:rsid w:val="00F8535E"/>
    <w:rsid w:val="00F855A4"/>
    <w:rsid w:val="00F8577F"/>
    <w:rsid w:val="00F86193"/>
    <w:rsid w:val="00F86B4F"/>
    <w:rsid w:val="00F90200"/>
    <w:rsid w:val="00F90FD4"/>
    <w:rsid w:val="00F923B4"/>
    <w:rsid w:val="00F9323F"/>
    <w:rsid w:val="00F9340A"/>
    <w:rsid w:val="00F94138"/>
    <w:rsid w:val="00F95CE5"/>
    <w:rsid w:val="00F97127"/>
    <w:rsid w:val="00FA0389"/>
    <w:rsid w:val="00FA082C"/>
    <w:rsid w:val="00FA15B7"/>
    <w:rsid w:val="00FA1BA7"/>
    <w:rsid w:val="00FA1CC5"/>
    <w:rsid w:val="00FA1E82"/>
    <w:rsid w:val="00FA203B"/>
    <w:rsid w:val="00FA214F"/>
    <w:rsid w:val="00FA2979"/>
    <w:rsid w:val="00FA5027"/>
    <w:rsid w:val="00FA58FB"/>
    <w:rsid w:val="00FA615D"/>
    <w:rsid w:val="00FA71E7"/>
    <w:rsid w:val="00FA7AD3"/>
    <w:rsid w:val="00FB0F79"/>
    <w:rsid w:val="00FB3C04"/>
    <w:rsid w:val="00FB438E"/>
    <w:rsid w:val="00FB449C"/>
    <w:rsid w:val="00FB4529"/>
    <w:rsid w:val="00FB547C"/>
    <w:rsid w:val="00FB5A6E"/>
    <w:rsid w:val="00FB6770"/>
    <w:rsid w:val="00FB6D40"/>
    <w:rsid w:val="00FB727A"/>
    <w:rsid w:val="00FB7721"/>
    <w:rsid w:val="00FC0633"/>
    <w:rsid w:val="00FC10AF"/>
    <w:rsid w:val="00FC1770"/>
    <w:rsid w:val="00FC1F52"/>
    <w:rsid w:val="00FC6639"/>
    <w:rsid w:val="00FC67AD"/>
    <w:rsid w:val="00FC6E20"/>
    <w:rsid w:val="00FC7048"/>
    <w:rsid w:val="00FC74C8"/>
    <w:rsid w:val="00FC7CEC"/>
    <w:rsid w:val="00FD1583"/>
    <w:rsid w:val="00FD2A20"/>
    <w:rsid w:val="00FD33FF"/>
    <w:rsid w:val="00FD3FD4"/>
    <w:rsid w:val="00FD4E15"/>
    <w:rsid w:val="00FD6BC4"/>
    <w:rsid w:val="00FD7F8F"/>
    <w:rsid w:val="00FE04FE"/>
    <w:rsid w:val="00FE124D"/>
    <w:rsid w:val="00FE167B"/>
    <w:rsid w:val="00FE20D3"/>
    <w:rsid w:val="00FE3143"/>
    <w:rsid w:val="00FE3A50"/>
    <w:rsid w:val="00FE3C82"/>
    <w:rsid w:val="00FE4924"/>
    <w:rsid w:val="00FF241A"/>
    <w:rsid w:val="00FF3676"/>
    <w:rsid w:val="00FF3EBE"/>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18" Type="http://schemas.openxmlformats.org/officeDocument/2006/relationships/image" Target="media/image5.emf"/><Relationship Id="rId26" Type="http://schemas.openxmlformats.org/officeDocument/2006/relationships/hyperlink" Target="http://access.atis.org/apps/group_public/document.php?document_id=18837&amp;wg_abbrev=ipnni" TargetMode="External"/><Relationship Id="rId3" Type="http://schemas.openxmlformats.org/officeDocument/2006/relationships/styles" Target="styles.xml"/><Relationship Id="rId21" Type="http://schemas.openxmlformats.org/officeDocument/2006/relationships/package" Target="embeddings/Microsoft_Word_Document6.doc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Word_Document4.docx"/><Relationship Id="rId25" Type="http://schemas.openxmlformats.org/officeDocument/2006/relationships/hyperlink" Target="http://access.atis.org/apps/org/workgroup/ipnni/download.php/18837/lates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is.org/legal/legal.asp" TargetMode="External"/><Relationship Id="rId24" Type="http://schemas.openxmlformats.org/officeDocument/2006/relationships/hyperlink" Target="mailto:balexander@jsitel.co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package" Target="embeddings/Microsoft_Word_Document3.docx"/><Relationship Id="rId23" Type="http://schemas.openxmlformats.org/officeDocument/2006/relationships/package" Target="embeddings/Microsoft_Word_Document7.docx"/><Relationship Id="rId28" Type="http://schemas.openxmlformats.org/officeDocument/2006/relationships/oleObject" Target="embeddings/oleObject1.bin"/><Relationship Id="rId10" Type="http://schemas.openxmlformats.org/officeDocument/2006/relationships/package" Target="embeddings/Microsoft_Word_Document1.docx"/><Relationship Id="rId19" Type="http://schemas.openxmlformats.org/officeDocument/2006/relationships/package" Target="embeddings/Microsoft_Word_Document5.docx"/><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8.emf"/><Relationship Id="rId30"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04AE-2C08-4826-869E-2DC631A0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16</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31530</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Ron Steen</cp:lastModifiedBy>
  <cp:revision>58</cp:revision>
  <cp:lastPrinted>2014-12-02T22:20:00Z</cp:lastPrinted>
  <dcterms:created xsi:type="dcterms:W3CDTF">2014-11-06T21:35:00Z</dcterms:created>
  <dcterms:modified xsi:type="dcterms:W3CDTF">2015-01-12T19:40:00Z</dcterms:modified>
</cp:coreProperties>
</file>